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2C08D" w14:textId="77777777" w:rsidR="00DF6D76" w:rsidRDefault="00DF6D76"/>
    <w:p w14:paraId="246BB034" w14:textId="77777777" w:rsidR="00DF6D76" w:rsidRDefault="00DF6D76"/>
    <w:tbl>
      <w:tblPr>
        <w:tblpPr w:leftFromText="141" w:rightFromText="141" w:vertAnchor="text" w:horzAnchor="margin" w:tblpY="-105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410"/>
        <w:gridCol w:w="1276"/>
        <w:gridCol w:w="2268"/>
        <w:gridCol w:w="2055"/>
      </w:tblGrid>
      <w:tr w:rsidR="006F58D4" w:rsidRPr="00B66D02" w14:paraId="66871201" w14:textId="77777777" w:rsidTr="00DB3D2E">
        <w:trPr>
          <w:cantSplit/>
        </w:trPr>
        <w:tc>
          <w:tcPr>
            <w:tcW w:w="3614" w:type="dxa"/>
            <w:gridSpan w:val="2"/>
          </w:tcPr>
          <w:p w14:paraId="467DAB4D" w14:textId="2EBB0126" w:rsidR="006F58D4" w:rsidRPr="00B66D02" w:rsidRDefault="00B66D02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</w:rPr>
            </w:pPr>
            <w:r w:rsidRPr="00B66D02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5727DFCD" wp14:editId="08EF11EA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175895</wp:posOffset>
                  </wp:positionV>
                  <wp:extent cx="2310130" cy="346710"/>
                  <wp:effectExtent l="0" t="0" r="0" b="0"/>
                  <wp:wrapTight wrapText="bothSides">
                    <wp:wrapPolygon edited="0">
                      <wp:start x="0" y="0"/>
                      <wp:lineTo x="0" y="20176"/>
                      <wp:lineTo x="21374" y="20176"/>
                      <wp:lineTo x="21374" y="0"/>
                      <wp:lineTo x="0" y="0"/>
                    </wp:wrapPolygon>
                  </wp:wrapTight>
                  <wp:docPr id="1" name="Picture 1" descr="PPG_DECO_CZECH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PPG_DECO_CZECH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1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346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vAlign w:val="center"/>
          </w:tcPr>
          <w:p w14:paraId="5E219013" w14:textId="77777777" w:rsidR="006F58D4" w:rsidRPr="00B66D02" w:rsidRDefault="006F58D4" w:rsidP="006F58D4">
            <w:pPr>
              <w:pStyle w:val="Zhlav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Řízený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  <w:t>výtisk</w:t>
            </w:r>
          </w:p>
        </w:tc>
        <w:tc>
          <w:tcPr>
            <w:tcW w:w="2268" w:type="dxa"/>
            <w:vAlign w:val="center"/>
          </w:tcPr>
          <w:p w14:paraId="48A10058" w14:textId="77777777" w:rsidR="006F58D4" w:rsidRPr="00B66D02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Číslo dokumentu:</w:t>
            </w:r>
          </w:p>
          <w:p w14:paraId="639708D5" w14:textId="074B5F13" w:rsidR="006F58D4" w:rsidRPr="00B66D02" w:rsidRDefault="006F58D4" w:rsidP="00756D9A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I MM OS 0</w:t>
            </w:r>
            <w:r w:rsidR="00B66D02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2 23</w:t>
            </w:r>
          </w:p>
        </w:tc>
        <w:tc>
          <w:tcPr>
            <w:tcW w:w="2055" w:type="dxa"/>
            <w:vAlign w:val="center"/>
          </w:tcPr>
          <w:p w14:paraId="343ABD8E" w14:textId="77777777" w:rsidR="006F58D4" w:rsidRPr="00B66D02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i w:val="0"/>
                <w:color w:val="auto"/>
                <w:szCs w:val="24"/>
              </w:rPr>
              <w:t>Datum účinnosti:</w:t>
            </w:r>
          </w:p>
          <w:p w14:paraId="4C86B2D2" w14:textId="7F5CE82E" w:rsidR="006F58D4" w:rsidRPr="00B66D02" w:rsidRDefault="00B66D02" w:rsidP="00520F85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16.05.2023</w:t>
            </w:r>
          </w:p>
        </w:tc>
      </w:tr>
      <w:tr w:rsidR="006F58D4" w:rsidRPr="00B66D02" w14:paraId="3D8DEC3D" w14:textId="77777777" w:rsidTr="000F6FC2">
        <w:trPr>
          <w:cantSplit/>
        </w:trPr>
        <w:tc>
          <w:tcPr>
            <w:tcW w:w="1204" w:type="dxa"/>
            <w:vAlign w:val="center"/>
          </w:tcPr>
          <w:p w14:paraId="66CAA9E5" w14:textId="77777777" w:rsidR="006F58D4" w:rsidRPr="00B66D02" w:rsidRDefault="006F58D4" w:rsidP="006F58D4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</w:rPr>
              <w:t xml:space="preserve">Název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</w:rPr>
              <w:br/>
              <w:t>dokumentu:</w:t>
            </w:r>
          </w:p>
        </w:tc>
        <w:tc>
          <w:tcPr>
            <w:tcW w:w="5954" w:type="dxa"/>
            <w:gridSpan w:val="3"/>
          </w:tcPr>
          <w:p w14:paraId="07E4A7DD" w14:textId="77777777" w:rsidR="00DB3D2E" w:rsidRPr="00B66D02" w:rsidRDefault="00DB3D2E" w:rsidP="00A8690D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b w:val="0"/>
                <w:i w:val="0"/>
                <w:color w:val="auto"/>
                <w:sz w:val="6"/>
                <w:szCs w:val="6"/>
              </w:rPr>
            </w:pPr>
          </w:p>
          <w:p w14:paraId="6A086B73" w14:textId="77777777" w:rsidR="006F58D4" w:rsidRPr="00B66D02" w:rsidRDefault="006F58D4" w:rsidP="00665DDC">
            <w:pPr>
              <w:autoSpaceDE w:val="0"/>
              <w:autoSpaceDN w:val="0"/>
              <w:adjustRightInd w:val="0"/>
              <w:ind w:right="276"/>
              <w:jc w:val="center"/>
              <w:outlineLvl w:val="0"/>
              <w:rPr>
                <w:rFonts w:ascii="Times New Roman" w:hAnsi="Times New Roman" w:cs="Times New Roman"/>
                <w:i w:val="0"/>
                <w:iCs w:val="0"/>
                <w:color w:val="auto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Příloha č. </w:t>
            </w:r>
            <w:r w:rsidR="00076C7A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14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Organizační směrnice </w:t>
            </w:r>
            <w:bookmarkStart w:id="0" w:name="_Toc71600259"/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Nákup</w:t>
            </w:r>
            <w:r w:rsidR="00A8690D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br/>
            </w:r>
            <w:r w:rsidRPr="00B66D02">
              <w:rPr>
                <w:rFonts w:ascii="Times New Roman" w:hAnsi="Times New Roman" w:cs="Times New Roman"/>
                <w:i w:val="0"/>
                <w:color w:val="auto"/>
                <w:sz w:val="6"/>
                <w:szCs w:val="6"/>
              </w:rPr>
              <w:br/>
            </w:r>
            <w:r w:rsidRPr="00B66D02">
              <w:rPr>
                <w:rFonts w:ascii="Times New Roman" w:hAnsi="Times New Roman" w:cs="Times New Roman"/>
                <w:i w:val="0"/>
                <w:color w:val="auto"/>
                <w:szCs w:val="24"/>
              </w:rPr>
              <w:t xml:space="preserve"> </w:t>
            </w:r>
            <w:r w:rsidRPr="00B66D02">
              <w:rPr>
                <w:rFonts w:ascii="Times New Roman" w:hAnsi="Times New Roman" w:cs="Times New Roman"/>
                <w:i w:val="0"/>
                <w:color w:val="auto"/>
                <w:sz w:val="2"/>
                <w:szCs w:val="2"/>
              </w:rPr>
              <w:br/>
            </w:r>
            <w:bookmarkEnd w:id="0"/>
            <w:r w:rsidR="00A8690D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 xml:space="preserve"> Zásady dodržování ochrany ŽP, BOZP a PO </w:t>
            </w:r>
            <w:r w:rsidR="00A8690D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br/>
              <w:t>externími firmami</w:t>
            </w:r>
            <w:r w:rsidR="000F6FC2" w:rsidRPr="00B66D02">
              <w:rPr>
                <w:rFonts w:ascii="Times New Roman" w:hAnsi="Times New Roman" w:cs="Times New Roman"/>
                <w:i w:val="0"/>
                <w:color w:val="auto"/>
                <w:sz w:val="25"/>
                <w:szCs w:val="25"/>
              </w:rPr>
              <w:t xml:space="preserve"> v areálu distribučních center</w:t>
            </w:r>
          </w:p>
        </w:tc>
        <w:tc>
          <w:tcPr>
            <w:tcW w:w="2055" w:type="dxa"/>
            <w:vAlign w:val="center"/>
          </w:tcPr>
          <w:p w14:paraId="600F1462" w14:textId="77777777" w:rsidR="006F58D4" w:rsidRPr="00B66D02" w:rsidRDefault="0005177B" w:rsidP="007D7C23">
            <w:pPr>
              <w:pStyle w:val="Zhlav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Stránka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begin"/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instrText>PAGE  \* Arabic  \* MERGEFORMAT</w:instrTex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separate"/>
            </w:r>
            <w:r w:rsidR="00607949" w:rsidRPr="00B66D02">
              <w:rPr>
                <w:rFonts w:ascii="Times New Roman" w:hAnsi="Times New Roman" w:cs="Times New Roman"/>
                <w:b w:val="0"/>
                <w:i w:val="0"/>
                <w:noProof/>
                <w:color w:val="auto"/>
                <w:szCs w:val="24"/>
              </w:rPr>
              <w:t>1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fldChar w:fldCharType="end"/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 xml:space="preserve"> z </w:t>
            </w:r>
            <w:r w:rsidR="00AC0EBF" w:rsidRPr="00B66D02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3</w:t>
            </w:r>
          </w:p>
        </w:tc>
      </w:tr>
      <w:tr w:rsidR="006F58D4" w:rsidRPr="00B66D02" w14:paraId="119B439D" w14:textId="77777777" w:rsidTr="006F58D4">
        <w:trPr>
          <w:cantSplit/>
        </w:trPr>
        <w:tc>
          <w:tcPr>
            <w:tcW w:w="4890" w:type="dxa"/>
            <w:gridSpan w:val="3"/>
          </w:tcPr>
          <w:p w14:paraId="0493E1CE" w14:textId="77777777" w:rsidR="006F58D4" w:rsidRDefault="00A8690D" w:rsidP="00E20F6C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Zpracoval:  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br/>
            </w:r>
            <w:r w:rsidR="00E20F6C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Kristýna Běhounková, EHS podpora</w:t>
            </w:r>
          </w:p>
          <w:p w14:paraId="623248A8" w14:textId="25821A4C" w:rsidR="00E20F6C" w:rsidRPr="00B66D02" w:rsidRDefault="00E20F6C" w:rsidP="00E20F6C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16.05.2023</w:t>
            </w:r>
          </w:p>
        </w:tc>
        <w:tc>
          <w:tcPr>
            <w:tcW w:w="4323" w:type="dxa"/>
            <w:gridSpan w:val="2"/>
          </w:tcPr>
          <w:p w14:paraId="597FA624" w14:textId="77777777" w:rsidR="006F58D4" w:rsidRDefault="00A8690D" w:rsidP="00076C7A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Schválil:</w:t>
            </w:r>
            <w:r w:rsidRPr="00B66D02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br/>
            </w:r>
            <w:r w:rsidR="00E20F6C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Petr Havlena, ředitel logistiky</w:t>
            </w:r>
          </w:p>
          <w:p w14:paraId="3E1A4A25" w14:textId="083E2653" w:rsidR="00E20F6C" w:rsidRPr="00B66D02" w:rsidRDefault="00E20F6C" w:rsidP="00076C7A">
            <w:pPr>
              <w:pStyle w:val="Zhlav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16.05.2023</w:t>
            </w:r>
          </w:p>
        </w:tc>
      </w:tr>
    </w:tbl>
    <w:p w14:paraId="479D67C3" w14:textId="77777777" w:rsidR="006561A2" w:rsidRPr="00B66D02" w:rsidRDefault="006561A2" w:rsidP="00B66D02">
      <w:pPr>
        <w:suppressAutoHyphens/>
        <w:autoSpaceDE w:val="0"/>
        <w:autoSpaceDN w:val="0"/>
        <w:adjustRightInd w:val="0"/>
        <w:ind w:right="278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</w:p>
    <w:p w14:paraId="7CA28611" w14:textId="77777777" w:rsidR="006561A2" w:rsidRPr="00B66D02" w:rsidRDefault="003D5CF0" w:rsidP="00B852B9">
      <w:pPr>
        <w:suppressAutoHyphens/>
        <w:autoSpaceDE w:val="0"/>
        <w:autoSpaceDN w:val="0"/>
        <w:adjustRightInd w:val="0"/>
        <w:ind w:right="278"/>
        <w:jc w:val="center"/>
        <w:outlineLvl w:val="0"/>
        <w:rPr>
          <w:rFonts w:ascii="Times New Roman" w:hAnsi="Times New Roman" w:cs="Times New Roman"/>
          <w:i w:val="0"/>
          <w:iCs w:val="0"/>
          <w:color w:val="auto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Zásad</w:t>
      </w:r>
      <w:r w:rsidR="0053507C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y</w:t>
      </w:r>
      <w:r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 xml:space="preserve"> </w:t>
      </w:r>
      <w:r w:rsidR="006561A2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>dodržování ochrany ŽP, BOZP a PO externími firmami</w:t>
      </w:r>
      <w:r w:rsidR="00B852B9" w:rsidRPr="00B66D02">
        <w:rPr>
          <w:rFonts w:ascii="Times New Roman" w:hAnsi="Times New Roman" w:cs="Times New Roman"/>
          <w:i w:val="0"/>
          <w:color w:val="auto"/>
          <w:sz w:val="25"/>
          <w:szCs w:val="25"/>
        </w:rPr>
        <w:t xml:space="preserve"> v areálu distribučních center PPG Deco Czech a.s.</w:t>
      </w:r>
    </w:p>
    <w:p w14:paraId="01FE3F67" w14:textId="77777777" w:rsidR="008D77D0" w:rsidRPr="00B66D02" w:rsidRDefault="008D77D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11D30466" w14:textId="77777777" w:rsidR="003D5CF0" w:rsidRPr="00B66D02" w:rsidRDefault="00A8690D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</w:r>
    </w:p>
    <w:p w14:paraId="675C7673" w14:textId="77777777" w:rsidR="003D5CF0" w:rsidRPr="00B66D02" w:rsidRDefault="003D5CF0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Používané zkratky:</w:t>
      </w:r>
    </w:p>
    <w:p w14:paraId="61390FDD" w14:textId="77777777" w:rsidR="003F74DB" w:rsidRPr="00B66D02" w:rsidRDefault="003F74DB" w:rsidP="00AD2422">
      <w:pPr>
        <w:autoSpaceDE w:val="0"/>
        <w:autoSpaceDN w:val="0"/>
        <w:adjustRightInd w:val="0"/>
        <w:ind w:right="276"/>
        <w:jc w:val="both"/>
        <w:outlineLvl w:val="0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PPG </w:t>
      </w:r>
      <w:r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    </w:t>
      </w:r>
      <w:r w:rsidR="00C12E3E"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ab/>
      </w:r>
      <w:proofErr w:type="spellStart"/>
      <w:r w:rsidR="00C12E3E" w:rsidRPr="00B66D02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>PPG</w:t>
      </w:r>
      <w:proofErr w:type="spellEnd"/>
      <w:r w:rsidR="00C12E3E" w:rsidRPr="00B66D02">
        <w:rPr>
          <w:rFonts w:ascii="Times New Roman" w:hAnsi="Times New Roman" w:cs="Times New Roman"/>
          <w:b w:val="0"/>
          <w:i w:val="0"/>
          <w:color w:val="000000" w:themeColor="text1"/>
          <w:sz w:val="21"/>
          <w:szCs w:val="21"/>
        </w:rPr>
        <w:t xml:space="preserve"> Deco Czech a.s.</w:t>
      </w:r>
    </w:p>
    <w:p w14:paraId="65227550" w14:textId="77777777" w:rsidR="003D5CF0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DC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Distribuční centrum</w:t>
      </w:r>
    </w:p>
    <w:p w14:paraId="75FB6AB5" w14:textId="77777777" w:rsidR="0053507C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B</w:t>
      </w:r>
      <w:r w:rsidR="0053507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ezpečnost a ochrana zdraví při práci, </w:t>
      </w:r>
    </w:p>
    <w:p w14:paraId="49398A21" w14:textId="77777777" w:rsidR="0053507C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   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P</w:t>
      </w:r>
      <w:r w:rsidR="0053507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ožární ochrana</w:t>
      </w:r>
    </w:p>
    <w:p w14:paraId="3F74EEE0" w14:textId="77777777" w:rsidR="00C12E3E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ab/>
        <w:t>Životní prostředí</w:t>
      </w:r>
    </w:p>
    <w:p w14:paraId="03FCEDE2" w14:textId="77777777" w:rsidR="006E41E0" w:rsidRPr="00B66D02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193E96CD" w14:textId="77777777" w:rsidR="003F74DB" w:rsidRPr="00B66D02" w:rsidRDefault="006E41E0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>Osoba zodpovědná za dodavatele PPG Deco Czech a.s.</w:t>
      </w:r>
      <w:r w:rsidR="00B7235E" w:rsidRPr="00B66D02">
        <w:rPr>
          <w:rFonts w:ascii="Times New Roman" w:hAnsi="Times New Roman" w:cs="Times New Roman"/>
          <w:i w:val="0"/>
          <w:iCs w:val="0"/>
          <w:color w:val="000000"/>
          <w:sz w:val="21"/>
          <w:szCs w:val="21"/>
        </w:rPr>
        <w:t xml:space="preserve"> v areálu distribučních center</w:t>
      </w:r>
    </w:p>
    <w:p w14:paraId="112BE395" w14:textId="77777777" w:rsidR="006E41E0" w:rsidRPr="00B66D02" w:rsidRDefault="00CC637A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Manažer </w:t>
      </w:r>
      <w:r w:rsidR="00C12E3E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DC Brno-Modřice</w:t>
      </w:r>
      <w:r w:rsidR="006E41E0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6E41E0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ab/>
        <w:t xml:space="preserve">– </w:t>
      </w:r>
      <w:r w:rsidR="006E41E0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ab/>
      </w:r>
      <w:r w:rsidR="00C12E3E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Dušan Pánek</w:t>
      </w:r>
    </w:p>
    <w:p w14:paraId="5BC68BF1" w14:textId="2A935DF7" w:rsidR="00C12E3E" w:rsidRPr="00B66D02" w:rsidRDefault="00C12E3E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 xml:space="preserve">Manažer DC </w:t>
      </w:r>
      <w:r w:rsidR="00B66D02"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Nehvizdy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ab/>
      </w:r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ab/>
        <w:t>–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ab/>
        <w:t xml:space="preserve">Ivan </w:t>
      </w:r>
      <w:proofErr w:type="spellStart"/>
      <w:r w:rsidRPr="00B66D02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1"/>
          <w:szCs w:val="21"/>
        </w:rPr>
        <w:t>Hušner</w:t>
      </w:r>
      <w:proofErr w:type="spellEnd"/>
    </w:p>
    <w:p w14:paraId="6AF37AF5" w14:textId="77777777" w:rsidR="0053507C" w:rsidRPr="00B66D02" w:rsidRDefault="0053507C" w:rsidP="00166C9A">
      <w:pPr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19C1041D" w14:textId="77777777" w:rsidR="003808FA" w:rsidRPr="00B66D02" w:rsidRDefault="006E77B1" w:rsidP="00B35B4B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/>
          <w:sz w:val="25"/>
          <w:szCs w:val="25"/>
        </w:rPr>
        <w:t>Povinností externí firmy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3"/>
          <w:szCs w:val="23"/>
        </w:rPr>
        <w:t xml:space="preserve"> </w:t>
      </w:r>
    </w:p>
    <w:p w14:paraId="1CC790CC" w14:textId="77777777" w:rsidR="006E77B1" w:rsidRPr="00B66D02" w:rsidRDefault="003808FA" w:rsidP="00B35B4B">
      <w:pPr>
        <w:suppressAutoHyphens/>
        <w:autoSpaceDE w:val="0"/>
        <w:autoSpaceDN w:val="0"/>
        <w:adjustRightInd w:val="0"/>
        <w:ind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ab/>
        <w:t xml:space="preserve">Každá externí firma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(dodavatel)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vykonávající svoji činnost (dodávku) v prostorách distribučního centra </w:t>
      </w:r>
      <w:r w:rsidR="00A8690D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</w:t>
      </w:r>
      <w:r w:rsidR="004E3ADC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je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povinna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respektovat zásady ochrany zdraví při práci, požární ochrany a ochrany životního prostředí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 souladu se 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ákoník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em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práce, státní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mi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norm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ami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 obecně platn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ými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předpisy a </w:t>
      </w:r>
      <w:r w:rsidR="00C7247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požadavky PPG</w:t>
      </w:r>
      <w:r w:rsidR="00C7247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dále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dodrž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ovat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tato ustanovení: </w:t>
      </w:r>
    </w:p>
    <w:p w14:paraId="2F0AA7CB" w14:textId="77777777" w:rsidR="006E77B1" w:rsidRPr="00B66D02" w:rsidRDefault="00B673B4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Všeo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becn</w:t>
      </w:r>
      <w:r w:rsidR="00B852B9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ě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:</w:t>
      </w:r>
    </w:p>
    <w:p w14:paraId="46D3EDBD" w14:textId="77777777" w:rsidR="006B0F0D" w:rsidRPr="00B66D02" w:rsidRDefault="007D7DF0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Před každým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vstupem do prostor 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distribučního centra (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DC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)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za účelem výkonu práce svůj příchod řádně nahlásit příslušnému vedoucímu DC, vedoucímu skladu či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vedoucímu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směny – bez jejich vědomí je vstup do vnitřních prostor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DC </w:t>
      </w:r>
      <w:r w:rsidR="006B0F0D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zakázán.</w:t>
      </w:r>
    </w:p>
    <w:p w14:paraId="4B544114" w14:textId="77777777" w:rsidR="003808FA" w:rsidRPr="00B66D02" w:rsidRDefault="006B0F0D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 svoji činnost v prostorách DC 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aměstnávat jen takové pracovníky, kteří mají pro výkon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práce odpovídající kvalifikaci, kterou jsou povinni na základě výzvy doložit.</w:t>
      </w:r>
    </w:p>
    <w:p w14:paraId="7A5178CD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Informovat své zaměstnance o rizicích vyplývajících z charakteru činností </w:t>
      </w:r>
      <w:r w:rsidR="00F66ACE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Deco Czech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a.s.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upozornit na nutnost vzájemné spolupráce při zajišťování podmínek </w:t>
      </w:r>
      <w:r w:rsidR="0053507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229436D4" w14:textId="77777777" w:rsidR="006E77B1" w:rsidRPr="00B66D02" w:rsidRDefault="005D7B8A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Vybavit své pracovníky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osobními ochrannými pracovními pomůckami, které odpovídají charakteru prováděné práce a pracovnímu prostředí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. </w:t>
      </w:r>
    </w:p>
    <w:p w14:paraId="2B081B4A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Udržovat na přiděleném pracovišti pořádek, šetřit a chránit majetek </w:t>
      </w:r>
      <w:r w:rsidR="00F054E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F054E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710BA92A" w14:textId="77777777" w:rsidR="006E77B1" w:rsidRPr="00B66D02" w:rsidRDefault="006E77B1" w:rsidP="00B35B4B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přinášení a požívání alkoholických nápojů a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jiných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návykových látek na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všech </w:t>
      </w:r>
      <w:r w:rsidR="003808F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pracoviš</w:t>
      </w:r>
      <w:r w:rsidR="00F054E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tích </w:t>
      </w:r>
      <w:r w:rsidR="00F054E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</w:p>
    <w:p w14:paraId="6765B4CE" w14:textId="77777777" w:rsidR="00166C9A" w:rsidRPr="00B66D02" w:rsidRDefault="005D7B8A" w:rsidP="005D7B8A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držovat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se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vstupovat jen na místa, která byla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určena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pro plnění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dohodnuté činnosti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plně respektovat bezpečnostní značení a pokyny oprávněných zaměstnanců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PPG.</w:t>
      </w:r>
    </w:p>
    <w:p w14:paraId="43D6291D" w14:textId="77777777" w:rsidR="00837880" w:rsidRPr="00B66D02" w:rsidRDefault="00837880" w:rsidP="005D7B8A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color w:val="000000"/>
          <w:sz w:val="21"/>
          <w:szCs w:val="21"/>
        </w:rPr>
        <w:t>Dodavatel je povinen používat ke splnění sjednané práce pouze vlastní základní vybavení. Toto základní vybavení musí odpovídat podmínkám a prostředí, v jakém bude používáno.</w:t>
      </w:r>
    </w:p>
    <w:p w14:paraId="09F4150E" w14:textId="77777777" w:rsidR="00837880" w:rsidRPr="00B66D02" w:rsidRDefault="00837880" w:rsidP="00391C7C">
      <w:pPr>
        <w:pStyle w:val="Zkladntext"/>
        <w:spacing w:after="0" w:line="240" w:lineRule="atLeast"/>
        <w:ind w:left="709" w:firstLine="26"/>
        <w:contextualSpacing/>
      </w:pPr>
      <w:r w:rsidRPr="00B66D02">
        <w:rPr>
          <w:rFonts w:eastAsia="Times New Roman"/>
          <w:bCs/>
          <w:color w:val="000000"/>
          <w:kern w:val="0"/>
          <w:sz w:val="21"/>
          <w:szCs w:val="21"/>
        </w:rPr>
        <w:lastRenderedPageBreak/>
        <w:t>V případě, že pro splnění sjednané práce bude nezbytné použít prostředky společnosti (např. VZV), musí být tato okolnost předem projednána a schválena pověřeným zástupcem nebo osobou odpovědnou za BOZP a PO, včetně určení obsluhy, signálů a odpovědnosti za případnou škodu.</w:t>
      </w:r>
      <w:r w:rsidR="00391C7C" w:rsidRPr="00B66D02">
        <w:rPr>
          <w:rFonts w:eastAsia="Times New Roman"/>
          <w:bCs/>
          <w:color w:val="000000"/>
          <w:kern w:val="0"/>
          <w:sz w:val="21"/>
          <w:szCs w:val="21"/>
        </w:rPr>
        <w:t xml:space="preserve"> </w:t>
      </w:r>
      <w:r w:rsidR="00391C7C" w:rsidRPr="00B66D02">
        <w:rPr>
          <w:rFonts w:eastAsia="Times New Roman"/>
          <w:b/>
          <w:bCs/>
          <w:color w:val="000000"/>
          <w:kern w:val="0"/>
          <w:sz w:val="21"/>
          <w:szCs w:val="21"/>
        </w:rPr>
        <w:t>Zaměstnanci PPG Deco Czech nesmějí zapůjčovat jakékoliv nářadí/zařízení dodavatelům</w:t>
      </w:r>
      <w:r w:rsidR="00391C7C" w:rsidRPr="00B66D02">
        <w:rPr>
          <w:rFonts w:eastAsia="Times New Roman"/>
          <w:bCs/>
          <w:color w:val="000000"/>
          <w:kern w:val="0"/>
          <w:sz w:val="21"/>
          <w:szCs w:val="21"/>
        </w:rPr>
        <w:t>.</w:t>
      </w:r>
      <w:r w:rsidRPr="00B66D02">
        <w:t xml:space="preserve"> </w:t>
      </w:r>
    </w:p>
    <w:p w14:paraId="73D8738E" w14:textId="77777777" w:rsidR="005D7B8A" w:rsidRPr="00B66D02" w:rsidRDefault="006E77B1" w:rsidP="00391C7C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spacing w:line="240" w:lineRule="atLeast"/>
        <w:ind w:left="720" w:right="276" w:hanging="540"/>
        <w:contextualSpacing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Bez zvláštního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výslovného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povolení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ne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zasahovat a </w:t>
      </w:r>
      <w:r w:rsidR="0075541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ne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omezovat provoz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 prostorách DC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51D5F4A3" w14:textId="77777777" w:rsidR="006E77B1" w:rsidRPr="00B66D02" w:rsidRDefault="006E77B1" w:rsidP="00391C7C">
      <w:pPr>
        <w:numPr>
          <w:ilvl w:val="0"/>
          <w:numId w:val="2"/>
        </w:numPr>
        <w:tabs>
          <w:tab w:val="clear" w:pos="1145"/>
          <w:tab w:val="left" w:pos="720"/>
        </w:tabs>
        <w:suppressAutoHyphens/>
        <w:autoSpaceDE w:val="0"/>
        <w:autoSpaceDN w:val="0"/>
        <w:adjustRightInd w:val="0"/>
        <w:spacing w:line="240" w:lineRule="atLeast"/>
        <w:ind w:left="720"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Hlásit každý pracovní úraz a pracovní nehodu </w:t>
      </w:r>
      <w:r w:rsidR="005D7B8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přítomnému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zástupci </w:t>
      </w:r>
      <w:r w:rsidR="00687AAF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PPG Deco Czech a.s.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66C9A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</w:p>
    <w:p w14:paraId="1816FA58" w14:textId="77777777" w:rsidR="006E77B1" w:rsidRPr="00B66D02" w:rsidRDefault="00B852B9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 xml:space="preserve">Na úseku </w:t>
      </w:r>
      <w:r w:rsidR="006E77B1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bezpečnosti práce</w:t>
      </w: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, požární ochrany a ochrany životního prostředí</w:t>
      </w:r>
    </w:p>
    <w:p w14:paraId="448EAF60" w14:textId="77777777" w:rsidR="00083122" w:rsidRPr="00B66D02" w:rsidRDefault="00083122" w:rsidP="00DE774D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Nevstupovat </w:t>
      </w:r>
      <w:r w:rsidR="00AC0EB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a nemanipulovat s otevřeným plamenem ve vnitřních prostorách DC.</w:t>
      </w:r>
    </w:p>
    <w:p w14:paraId="30EAD290" w14:textId="77777777" w:rsidR="00083122" w:rsidRPr="00B66D02" w:rsidRDefault="00083122" w:rsidP="00DE774D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Respektovat zákaz kouření v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 celém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areálu PPG mimo </w:t>
      </w:r>
      <w:r w:rsidR="005D393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místa vyhrazená k tomuto účelu.</w:t>
      </w:r>
    </w:p>
    <w:p w14:paraId="3B9CAC3D" w14:textId="77777777" w:rsidR="00755414" w:rsidRPr="00B66D02" w:rsidRDefault="00DE774D" w:rsidP="00DE774D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rovádět požárně nebezpečnou práci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 areálu DC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jen na základě </w:t>
      </w:r>
      <w:r w:rsidR="005D393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písemného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povolení, které vystavuje zástupce 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PPG</w:t>
      </w:r>
      <w:r w:rsidR="0008312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– platí zejména v prostorách 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skladu hořlavin</w:t>
      </w:r>
      <w:r w:rsidR="0008312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.</w:t>
      </w:r>
    </w:p>
    <w:p w14:paraId="04887668" w14:textId="77777777" w:rsidR="00083122" w:rsidRPr="00B66D02" w:rsidRDefault="00083122" w:rsidP="00B35B4B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Prokazatelně 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i</w:t>
      </w:r>
      <w:r w:rsidR="00687AAF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nformovat zástupce PPG </w:t>
      </w:r>
      <w:r w:rsidR="00A831BB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o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rizi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cích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,</w:t>
      </w:r>
      <w:r w:rsidR="006E77B1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1B65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která vyplývají z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 plánované činnosti v areálu DC.</w:t>
      </w:r>
    </w:p>
    <w:p w14:paraId="023329E2" w14:textId="77777777" w:rsidR="0006521C" w:rsidRPr="00B66D02" w:rsidRDefault="0006521C" w:rsidP="0006521C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Používá-li dodavatel vyhrazená technická, případně jiná zařízení podléhající zvláštním předpisům, musí zařízení tyto předpisy splňovat a být obsluhována zaměstnanci s příslušným oprávněním. </w:t>
      </w:r>
    </w:p>
    <w:p w14:paraId="7FDA7C1E" w14:textId="77777777" w:rsidR="00083DF2" w:rsidRPr="00B66D02" w:rsidRDefault="00C70249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Dbát zvýšené pozornosti na pohyb vysokozdvižných vozíků v prostorách skladu </w:t>
      </w:r>
      <w:r w:rsidR="0006521C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a předcházet tak jakýmkoli kolizím s nimi.</w:t>
      </w:r>
    </w:p>
    <w:p w14:paraId="7BD893DE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Nakládat s nebezpečnými látkami a přípravky v souladu se Zákonem o chemických látkách a chemických přípravcích (</w:t>
      </w:r>
      <w:proofErr w:type="spellStart"/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NCHLaP</w:t>
      </w:r>
      <w:proofErr w:type="spellEnd"/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). </w:t>
      </w:r>
    </w:p>
    <w:p w14:paraId="3EAD9E10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Respektovat ochranu povrchových a podzemních vod a půdy, zejména při manipulaci s látkami škodlivými vodám, tak, aby nedošlo k jejich úniku do okolního prostředí. </w:t>
      </w:r>
    </w:p>
    <w:p w14:paraId="2595B3BD" w14:textId="77777777" w:rsidR="00083DF2" w:rsidRPr="00B66D02" w:rsidRDefault="00083DF2" w:rsidP="00083DF2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V případě vzniku odpadů nakládat s nimi v souladu s místními pokyny pro nakládání s odpady, zvláštní pozornost je nutno věnovat nebezpečným odpadům.</w:t>
      </w:r>
    </w:p>
    <w:p w14:paraId="7B1D3106" w14:textId="77777777" w:rsidR="00D133E7" w:rsidRPr="00B66D02" w:rsidRDefault="00D133E7" w:rsidP="00D133E7">
      <w:pPr>
        <w:numPr>
          <w:ilvl w:val="0"/>
          <w:numId w:val="9"/>
        </w:numPr>
        <w:suppressAutoHyphens/>
        <w:autoSpaceDE w:val="0"/>
        <w:autoSpaceDN w:val="0"/>
        <w:adjustRightInd w:val="0"/>
        <w:ind w:right="276" w:hanging="578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Požární poplach je v prostorách DC vyhlašován hlasitým zvoláním „</w:t>
      </w:r>
      <w:proofErr w:type="gramStart"/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hoří</w:t>
      </w:r>
      <w:proofErr w:type="gramEnd"/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“ nebo stisknutím tlačítkového hlásiče elektronické požární signalizace (EPS). Následně je aktivována siréna oznamující požární poplach; všichni pracovníci jsou v tu chvíli povinni opustit prostory DC a shromáždit se na vyhraženém prostranství před budovou.</w:t>
      </w:r>
    </w:p>
    <w:p w14:paraId="29EEAB71" w14:textId="77777777" w:rsidR="00D133E7" w:rsidRPr="00B66D02" w:rsidRDefault="00D133E7" w:rsidP="00D133E7">
      <w:pPr>
        <w:suppressAutoHyphens/>
        <w:autoSpaceDE w:val="0"/>
        <w:autoSpaceDN w:val="0"/>
        <w:adjustRightInd w:val="0"/>
        <w:ind w:left="720" w:right="276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433D60F" w14:textId="77777777" w:rsidR="006E77B1" w:rsidRPr="00B66D02" w:rsidRDefault="006E77B1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Kontrola dodavatele a sankce:</w:t>
      </w:r>
    </w:p>
    <w:p w14:paraId="13A7C648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Dodržování </w:t>
      </w:r>
      <w:r w:rsidR="00BC513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zásad BOZP, PO, ochrany ŽP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dopravních 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předpisů a předpisů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na ochranu majetku kontroluje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8F141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prostřednictvím svých odpovědných pracovníků.</w:t>
      </w:r>
    </w:p>
    <w:p w14:paraId="266E80EA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 případě porušení těchto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zásad a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ustanovení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uplatní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Deco Czech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a.s.</w:t>
      </w:r>
      <w:r w:rsidR="003B00A4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následující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="00083DF2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kroky:</w:t>
      </w:r>
    </w:p>
    <w:p w14:paraId="785452CB" w14:textId="77777777" w:rsidR="007D7C23" w:rsidRPr="00B66D02" w:rsidRDefault="00083DF2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u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pozorní zodpovědného zástupce externí firmy na nedodržování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zásad, a pokud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ten nezajistí nápravu, zastaví práci externí firmy až do doby odstranění nedostatků,</w:t>
      </w:r>
    </w:p>
    <w:p w14:paraId="55F92204" w14:textId="77777777" w:rsidR="007D7C23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dočasně nebo </w:t>
      </w:r>
      <w:r w:rsidR="003B00A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trvale vyká</w:t>
      </w:r>
      <w:r w:rsidR="00083DF2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že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dodavatele z </w:t>
      </w:r>
      <w:r w:rsidR="00083DF2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areálu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519ADF6D" w14:textId="77777777" w:rsidR="00C50298" w:rsidRPr="00B66D02" w:rsidRDefault="00083DF2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bude iniciovat ukončení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platnosti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příslušné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dodavatelsko-odběratelské smlouvy.</w:t>
      </w:r>
    </w:p>
    <w:p w14:paraId="3D7A289F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Všechny výdaje </w:t>
      </w:r>
      <w:r w:rsidR="00157946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a náklady PPG 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Deco Czech a.s.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 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související se sankcí hradí dodavatel.</w:t>
      </w:r>
    </w:p>
    <w:p w14:paraId="1275354E" w14:textId="77777777" w:rsidR="006E77B1" w:rsidRPr="00B66D02" w:rsidRDefault="006E77B1" w:rsidP="00B35B4B">
      <w:pPr>
        <w:numPr>
          <w:ilvl w:val="0"/>
          <w:numId w:val="14"/>
        </w:numPr>
        <w:suppressAutoHyphens/>
        <w:autoSpaceDE w:val="0"/>
        <w:autoSpaceDN w:val="0"/>
        <w:adjustRightInd w:val="0"/>
        <w:ind w:right="276" w:hanging="540"/>
        <w:jc w:val="both"/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Porušení 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pravidel </w:t>
      </w:r>
      <w:r w:rsidR="00C50298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, která se </w:t>
      </w:r>
      <w:r w:rsidR="007D7C23"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>považují za závažná</w:t>
      </w:r>
      <w:r w:rsidRPr="00B66D02">
        <w:rPr>
          <w:rFonts w:ascii="Times New Roman" w:hAnsi="Times New Roman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:  </w:t>
      </w:r>
    </w:p>
    <w:p w14:paraId="358AA723" w14:textId="77777777" w:rsidR="006E77B1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orušení zákazu kouření a používání otevřeného ohně,</w:t>
      </w:r>
    </w:p>
    <w:p w14:paraId="233AAD3A" w14:textId="77777777" w:rsidR="006E77B1" w:rsidRPr="00B66D02" w:rsidRDefault="00C50298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</w:t>
      </w:r>
      <w:r w:rsidR="006E77B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ožití alkoholu nebo práce pod vlivem alkoholu a návyko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vých látek </w:t>
      </w:r>
      <w:r w:rsidR="008F141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v areálu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PPG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</w:p>
    <w:p w14:paraId="1D1456CD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zaměstnání zdravotně nezpůsobilého pracovníka nebo pracovníka 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s 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neodpovídající kvalifikac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í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nebo v oblasti </w:t>
      </w:r>
      <w:r w:rsidR="00C50298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BOZP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neproškoleného pracovníka,</w:t>
      </w:r>
    </w:p>
    <w:p w14:paraId="3052A9F3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neposkytnutí ochranných pomůcek nebo používání neúplných, resp. nevyhovujících ochranných pomůcek, </w:t>
      </w:r>
    </w:p>
    <w:p w14:paraId="6E4EA0F2" w14:textId="77777777" w:rsidR="006E77B1" w:rsidRPr="00B66D02" w:rsidRDefault="006E77B1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pohyb nebo zdržování se na zakázaných místech,</w:t>
      </w:r>
    </w:p>
    <w:p w14:paraId="598163AA" w14:textId="77777777" w:rsidR="007E1443" w:rsidRPr="00B66D02" w:rsidRDefault="003B00A4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poškozování majetku</w:t>
      </w:r>
      <w:r w:rsidR="00157946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PPG Deco Czech a.s.</w:t>
      </w:r>
      <w:r w:rsidR="007E144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, </w:t>
      </w:r>
    </w:p>
    <w:p w14:paraId="53D9656C" w14:textId="77777777" w:rsidR="007E1443" w:rsidRPr="00B66D02" w:rsidRDefault="007E144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porušení ustanovení o nakládání s odpady a nebezpečnými látkami a přípravky,</w:t>
      </w:r>
    </w:p>
    <w:p w14:paraId="5614B2F4" w14:textId="77777777" w:rsidR="007E1443" w:rsidRPr="00B66D02" w:rsidRDefault="007E144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lastRenderedPageBreak/>
        <w:t xml:space="preserve">znečištění životního prostředí.  </w:t>
      </w:r>
    </w:p>
    <w:p w14:paraId="732228DB" w14:textId="77777777" w:rsidR="00D84BBA" w:rsidRPr="00B66D02" w:rsidRDefault="00D84BBA" w:rsidP="00B35B4B">
      <w:pPr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0086612F" w14:textId="77777777" w:rsidR="00D84BBA" w:rsidRPr="00B66D02" w:rsidRDefault="00D84BBA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Činnosti, které lze provádět jen na písemné povolení</w:t>
      </w:r>
      <w:r w:rsidR="00243DA6"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 xml:space="preserve"> či s potřebnou kvalifikací</w:t>
      </w:r>
    </w:p>
    <w:p w14:paraId="3E4AF2DC" w14:textId="77777777" w:rsidR="00D84BBA" w:rsidRPr="00B66D02" w:rsidRDefault="007D7C23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s otevřeným plamenem</w:t>
      </w:r>
      <w:r w:rsidR="00AC0EBF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(např. svařování)</w:t>
      </w:r>
    </w:p>
    <w:p w14:paraId="5C53B0E5" w14:textId="77777777" w:rsidR="00D84BBA" w:rsidRPr="00B66D02" w:rsidRDefault="00D84BBA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ve výškách</w:t>
      </w:r>
    </w:p>
    <w:p w14:paraId="11B637BB" w14:textId="77777777" w:rsidR="00243DA6" w:rsidRPr="00B66D02" w:rsidRDefault="00243DA6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stavba lešení</w:t>
      </w:r>
    </w:p>
    <w:p w14:paraId="1684C20D" w14:textId="77777777" w:rsidR="00D84BBA" w:rsidRPr="00B66D02" w:rsidRDefault="00D84BBA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práce na elektrickém zařízení</w:t>
      </w:r>
      <w:r w:rsidR="00043CF1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pod napětím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. </w:t>
      </w:r>
    </w:p>
    <w:p w14:paraId="7E151A47" w14:textId="77777777" w:rsidR="00E514B0" w:rsidRPr="00B66D02" w:rsidRDefault="00E514B0" w:rsidP="00B35B4B">
      <w:pPr>
        <w:tabs>
          <w:tab w:val="num" w:pos="1849"/>
        </w:tabs>
        <w:suppressAutoHyphens/>
        <w:autoSpaceDE w:val="0"/>
        <w:autoSpaceDN w:val="0"/>
        <w:adjustRightInd w:val="0"/>
        <w:ind w:left="54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0A9E006B" w14:textId="77777777" w:rsidR="00E514B0" w:rsidRPr="00B66D02" w:rsidRDefault="00E514B0" w:rsidP="00B35B4B">
      <w:pPr>
        <w:tabs>
          <w:tab w:val="num" w:pos="1849"/>
        </w:tabs>
        <w:suppressAutoHyphens/>
        <w:autoSpaceDE w:val="0"/>
        <w:autoSpaceDN w:val="0"/>
        <w:adjustRightInd w:val="0"/>
        <w:ind w:left="540" w:right="276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6A82CEA1" w14:textId="77777777" w:rsidR="00E514B0" w:rsidRPr="00B66D02" w:rsidRDefault="00E514B0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/>
          <w:sz w:val="23"/>
          <w:szCs w:val="23"/>
        </w:rPr>
        <w:t>Minimální osobní ochranné prostředky</w:t>
      </w:r>
    </w:p>
    <w:p w14:paraId="373DD473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pracovní oděv s vyznačením organizace </w:t>
      </w:r>
      <w:proofErr w:type="gramStart"/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dodavatele</w:t>
      </w:r>
      <w:proofErr w:type="gramEnd"/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resp. jeho subdodavatele; </w:t>
      </w:r>
    </w:p>
    <w:p w14:paraId="5A0C1113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bezpečnostní obuv kategorie S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1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; </w:t>
      </w:r>
    </w:p>
    <w:p w14:paraId="1BF7E2D1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pracovní rukavice, jsou-li nutné k ochraně před fyzikálními, chemickými nebo 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mechanickými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nebezpečími; </w:t>
      </w:r>
    </w:p>
    <w:p w14:paraId="0FC52865" w14:textId="77777777" w:rsidR="00E514B0" w:rsidRPr="00B66D02" w:rsidRDefault="00E514B0" w:rsidP="007D7C23">
      <w:pPr>
        <w:numPr>
          <w:ilvl w:val="0"/>
          <w:numId w:val="5"/>
        </w:numPr>
        <w:tabs>
          <w:tab w:val="num" w:pos="1080"/>
        </w:tabs>
        <w:suppressAutoHyphens/>
        <w:autoSpaceDE w:val="0"/>
        <w:autoSpaceDN w:val="0"/>
        <w:adjustRightInd w:val="0"/>
        <w:ind w:left="1276" w:right="278" w:hanging="539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prostředky osobního zajištění </w:t>
      </w:r>
      <w:r w:rsidR="00755414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proti pádu při práci ve výškách</w:t>
      </w:r>
      <w:r w:rsidR="007D7C23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.</w:t>
      </w:r>
    </w:p>
    <w:p w14:paraId="19AB7493" w14:textId="77777777" w:rsidR="00F55E96" w:rsidRPr="00B66D02" w:rsidRDefault="00F55E96" w:rsidP="00F55E96">
      <w:pPr>
        <w:pStyle w:val="Zkladntext"/>
        <w:ind w:left="707"/>
        <w:rPr>
          <w:rFonts w:eastAsia="Times New Roman"/>
          <w:bCs/>
          <w:color w:val="000000"/>
          <w:kern w:val="0"/>
          <w:sz w:val="21"/>
          <w:szCs w:val="21"/>
        </w:rPr>
      </w:pPr>
    </w:p>
    <w:p w14:paraId="61A3E29F" w14:textId="77777777" w:rsidR="00E514B0" w:rsidRPr="00B66D02" w:rsidRDefault="00E514B0" w:rsidP="00B35B4B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/>
        <w:ind w:right="278" w:hanging="72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B66D02">
        <w:rPr>
          <w:rFonts w:ascii="Times New Roman" w:hAnsi="Times New Roman" w:cs="Times New Roman"/>
          <w:i w:val="0"/>
          <w:iCs w:val="0"/>
          <w:color w:val="000000"/>
          <w:sz w:val="23"/>
          <w:szCs w:val="23"/>
        </w:rPr>
        <w:t>Přenášení povinností na další subdodavatele</w:t>
      </w:r>
    </w:p>
    <w:p w14:paraId="6739E8F1" w14:textId="77777777" w:rsidR="00E514B0" w:rsidRPr="00B66D02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dodavatel je povinen, pokud si ke splnění sjednané práce najme subdodavatele, přenést tyto bezpečnostní povinnosti dále na tohoto subdodavatele</w:t>
      </w:r>
      <w:r w:rsidR="00B7235E"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>,</w:t>
      </w: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 a to prokazatelně písemnou formou; </w:t>
      </w:r>
    </w:p>
    <w:p w14:paraId="33AA5711" w14:textId="77777777" w:rsidR="00E514B0" w:rsidRPr="00B66D02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na požádání je primární dodavatel povinen předložit příslušné doklady o přenesení těchto povinností; </w:t>
      </w:r>
    </w:p>
    <w:p w14:paraId="28DB0822" w14:textId="77777777" w:rsidR="00E514B0" w:rsidRDefault="00E514B0" w:rsidP="007D7C23">
      <w:pPr>
        <w:numPr>
          <w:ilvl w:val="0"/>
          <w:numId w:val="5"/>
        </w:numPr>
        <w:tabs>
          <w:tab w:val="num" w:pos="993"/>
          <w:tab w:val="num" w:pos="1080"/>
        </w:tabs>
        <w:suppressAutoHyphens/>
        <w:autoSpaceDE w:val="0"/>
        <w:autoSpaceDN w:val="0"/>
        <w:adjustRightInd w:val="0"/>
        <w:ind w:left="1080" w:right="276" w:hanging="540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  <w:r w:rsidRPr="00B66D02"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  <w:t xml:space="preserve">odpovědnost za škody ve vztahu ke společnosti spočívá vždy na primárním dodavateli; vypořádání odpovědnosti za škody mezi dodavatelem a jeho subdodavateli je věcí primárního dodavatele. </w:t>
      </w:r>
    </w:p>
    <w:p w14:paraId="66FFCF55" w14:textId="77777777" w:rsidR="00DF6D76" w:rsidRDefault="00DF6D76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68476F9F" w14:textId="77777777" w:rsidR="00DF6D76" w:rsidRDefault="00DF6D76" w:rsidP="00DF6D76">
      <w:pPr>
        <w:tabs>
          <w:tab w:val="num" w:pos="2554"/>
        </w:tabs>
        <w:suppressAutoHyphens/>
        <w:autoSpaceDE w:val="0"/>
        <w:autoSpaceDN w:val="0"/>
        <w:adjustRightInd w:val="0"/>
        <w:ind w:left="1080" w:right="276"/>
        <w:jc w:val="both"/>
        <w:rPr>
          <w:rFonts w:ascii="Times New Roman" w:hAnsi="Times New Roman" w:cs="Times New Roman"/>
          <w:b w:val="0"/>
          <w:i w:val="0"/>
          <w:iCs w:val="0"/>
          <w:color w:val="000000"/>
          <w:sz w:val="21"/>
          <w:szCs w:val="21"/>
        </w:rPr>
      </w:pPr>
    </w:p>
    <w:p w14:paraId="5BA598A0" w14:textId="2642FC26" w:rsidR="00B852B9" w:rsidRDefault="00DF6D76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  <w:r w:rsidRPr="00DF6D76"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  <w:t>Seznámení s těmito pravidly pro dodavatele je platné po dobu 1 roku. Po uplynutí této doby je nutné dodavatele znovu proškolit.</w:t>
      </w:r>
    </w:p>
    <w:p w14:paraId="705BEE51" w14:textId="77777777" w:rsidR="00DF6D76" w:rsidRPr="00DF6D76" w:rsidRDefault="00DF6D76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</w:p>
    <w:p w14:paraId="7ADD23F0" w14:textId="77777777" w:rsidR="00B852B9" w:rsidRPr="00B66D02" w:rsidRDefault="00B852B9" w:rsidP="00B852B9">
      <w:pPr>
        <w:suppressAutoHyphens/>
        <w:autoSpaceDE w:val="0"/>
        <w:autoSpaceDN w:val="0"/>
        <w:adjustRightInd w:val="0"/>
        <w:spacing w:after="120"/>
        <w:ind w:right="278"/>
        <w:jc w:val="both"/>
        <w:outlineLvl w:val="0"/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</w:pPr>
      <w:r w:rsidRPr="00B66D02">
        <w:rPr>
          <w:rFonts w:ascii="Times New Roman" w:hAnsi="Times New Roman" w:cs="Times New Roman"/>
          <w:bCs w:val="0"/>
          <w:i w:val="0"/>
          <w:iCs w:val="0"/>
          <w:color w:val="000000" w:themeColor="text1"/>
          <w:sz w:val="25"/>
          <w:szCs w:val="25"/>
        </w:rPr>
        <w:t>Základní telefonní čísla: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1379"/>
        <w:gridCol w:w="3331"/>
        <w:gridCol w:w="1702"/>
      </w:tblGrid>
      <w:tr w:rsidR="005966C2" w:rsidRPr="00B66D02" w14:paraId="7DD6700C" w14:textId="77777777" w:rsidTr="00C41A33">
        <w:tc>
          <w:tcPr>
            <w:tcW w:w="4483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B8AB05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  <w:t>Interní čísla PPG Deco Czech a.s.</w:t>
            </w:r>
          </w:p>
        </w:tc>
        <w:tc>
          <w:tcPr>
            <w:tcW w:w="51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785A9F9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</w:pPr>
            <w:r w:rsidRPr="00B66D02"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3"/>
                <w:szCs w:val="23"/>
              </w:rPr>
              <w:t>Státní telefonní čísla</w:t>
            </w:r>
          </w:p>
        </w:tc>
      </w:tr>
      <w:tr w:rsidR="005966C2" w:rsidRPr="00B66D02" w14:paraId="349BC295" w14:textId="77777777" w:rsidTr="00C41A33">
        <w:tc>
          <w:tcPr>
            <w:tcW w:w="3085" w:type="dxa"/>
            <w:tcBorders>
              <w:top w:val="single" w:sz="4" w:space="0" w:color="auto"/>
              <w:bottom w:val="dotted" w:sz="4" w:space="0" w:color="auto"/>
            </w:tcBorders>
          </w:tcPr>
          <w:p w14:paraId="26957E36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Manažer DC Brno-Modřice</w:t>
            </w:r>
          </w:p>
        </w:tc>
        <w:tc>
          <w:tcPr>
            <w:tcW w:w="139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7AF37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724 825 483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7A9A367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Tísňové volání</w:t>
            </w:r>
          </w:p>
        </w:tc>
        <w:tc>
          <w:tcPr>
            <w:tcW w:w="1748" w:type="dxa"/>
            <w:tcBorders>
              <w:top w:val="single" w:sz="4" w:space="0" w:color="auto"/>
              <w:bottom w:val="dotted" w:sz="4" w:space="0" w:color="auto"/>
            </w:tcBorders>
          </w:tcPr>
          <w:p w14:paraId="01EE78C5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112</w:t>
            </w:r>
          </w:p>
        </w:tc>
      </w:tr>
      <w:tr w:rsidR="005966C2" w:rsidRPr="00B66D02" w14:paraId="3F064D92" w14:textId="77777777" w:rsidTr="00C41A33">
        <w:tc>
          <w:tcPr>
            <w:tcW w:w="3085" w:type="dxa"/>
            <w:tcBorders>
              <w:top w:val="dotted" w:sz="4" w:space="0" w:color="auto"/>
            </w:tcBorders>
          </w:tcPr>
          <w:p w14:paraId="56849DA1" w14:textId="6CBE530D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 xml:space="preserve">Manažer DC </w:t>
            </w:r>
            <w:r w:rsidR="00B66D02"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Nehvizdy</w:t>
            </w:r>
          </w:p>
        </w:tc>
        <w:tc>
          <w:tcPr>
            <w:tcW w:w="1398" w:type="dxa"/>
            <w:tcBorders>
              <w:top w:val="dotted" w:sz="4" w:space="0" w:color="auto"/>
              <w:right w:val="single" w:sz="4" w:space="0" w:color="auto"/>
            </w:tcBorders>
          </w:tcPr>
          <w:p w14:paraId="38A00F9E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603 475 606</w:t>
            </w:r>
          </w:p>
        </w:tc>
        <w:tc>
          <w:tcPr>
            <w:tcW w:w="3420" w:type="dxa"/>
            <w:tcBorders>
              <w:top w:val="dotted" w:sz="4" w:space="0" w:color="auto"/>
              <w:left w:val="single" w:sz="4" w:space="0" w:color="auto"/>
            </w:tcBorders>
          </w:tcPr>
          <w:p w14:paraId="6F83E9FA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Hlášení požáru</w:t>
            </w:r>
          </w:p>
        </w:tc>
        <w:tc>
          <w:tcPr>
            <w:tcW w:w="1748" w:type="dxa"/>
            <w:tcBorders>
              <w:top w:val="dotted" w:sz="4" w:space="0" w:color="auto"/>
            </w:tcBorders>
          </w:tcPr>
          <w:p w14:paraId="32B403E6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150</w:t>
            </w:r>
          </w:p>
        </w:tc>
      </w:tr>
      <w:tr w:rsidR="005966C2" w:rsidRPr="00B66D02" w14:paraId="33DF9FE5" w14:textId="77777777" w:rsidTr="00C41A33">
        <w:tc>
          <w:tcPr>
            <w:tcW w:w="3085" w:type="dxa"/>
            <w:tcBorders>
              <w:top w:val="dotted" w:sz="4" w:space="0" w:color="auto"/>
            </w:tcBorders>
            <w:vAlign w:val="center"/>
          </w:tcPr>
          <w:p w14:paraId="6FDAAAA9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ind w:right="27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Ředitel logistiky</w:t>
            </w:r>
          </w:p>
        </w:tc>
        <w:tc>
          <w:tcPr>
            <w:tcW w:w="1398" w:type="dxa"/>
            <w:tcBorders>
              <w:top w:val="dotted" w:sz="4" w:space="0" w:color="auto"/>
              <w:right w:val="single" w:sz="4" w:space="0" w:color="auto"/>
            </w:tcBorders>
          </w:tcPr>
          <w:p w14:paraId="32D20051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602 720 863</w:t>
            </w:r>
          </w:p>
        </w:tc>
        <w:tc>
          <w:tcPr>
            <w:tcW w:w="3420" w:type="dxa"/>
            <w:tcBorders>
              <w:top w:val="dotted" w:sz="4" w:space="0" w:color="auto"/>
              <w:left w:val="single" w:sz="4" w:space="0" w:color="auto"/>
            </w:tcBorders>
          </w:tcPr>
          <w:p w14:paraId="3D63050F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Rychlá záchranná služba</w:t>
            </w:r>
          </w:p>
        </w:tc>
        <w:tc>
          <w:tcPr>
            <w:tcW w:w="1748" w:type="dxa"/>
            <w:tcBorders>
              <w:top w:val="dotted" w:sz="4" w:space="0" w:color="auto"/>
            </w:tcBorders>
          </w:tcPr>
          <w:p w14:paraId="1AC5DDED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155</w:t>
            </w:r>
          </w:p>
        </w:tc>
      </w:tr>
      <w:tr w:rsidR="005966C2" w:rsidRPr="00B66D02" w14:paraId="739AEFBA" w14:textId="77777777" w:rsidTr="00C41A33">
        <w:tc>
          <w:tcPr>
            <w:tcW w:w="3085" w:type="dxa"/>
          </w:tcPr>
          <w:p w14:paraId="2505E305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Manažer EHS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14:paraId="6DE2ED96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  <w:r w:rsidRPr="00B66D0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  <w:t>737 285 973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14:paraId="35C18B3B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748" w:type="dxa"/>
          </w:tcPr>
          <w:p w14:paraId="5D071419" w14:textId="77777777" w:rsidR="005966C2" w:rsidRPr="00B66D02" w:rsidRDefault="005966C2" w:rsidP="00C41A33">
            <w:pPr>
              <w:tabs>
                <w:tab w:val="left" w:pos="927"/>
                <w:tab w:val="left" w:pos="1211"/>
                <w:tab w:val="left" w:pos="2628"/>
                <w:tab w:val="left" w:pos="5889"/>
                <w:tab w:val="left" w:pos="8865"/>
              </w:tabs>
              <w:suppressAutoHyphens/>
              <w:autoSpaceDE w:val="0"/>
              <w:autoSpaceDN w:val="0"/>
              <w:adjustRightInd w:val="0"/>
              <w:spacing w:before="60" w:after="40"/>
              <w:ind w:left="6" w:right="6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</w:rPr>
            </w:pPr>
          </w:p>
        </w:tc>
      </w:tr>
    </w:tbl>
    <w:p w14:paraId="7EA410CC" w14:textId="77777777" w:rsidR="00AC0EBF" w:rsidRDefault="00AC0EBF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77256EF9" w14:textId="77777777" w:rsidR="00AC0EBF" w:rsidRDefault="00AC0EBF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</w:pPr>
    </w:p>
    <w:p w14:paraId="721F32E0" w14:textId="77777777" w:rsidR="007A1BF8" w:rsidRPr="00520F85" w:rsidRDefault="007A1BF8" w:rsidP="00AC0EBF">
      <w:pPr>
        <w:suppressAutoHyphens/>
        <w:autoSpaceDE w:val="0"/>
        <w:autoSpaceDN w:val="0"/>
        <w:adjustRightInd w:val="0"/>
        <w:ind w:right="276"/>
        <w:jc w:val="both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proofErr w:type="gramStart"/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Datum:   </w:t>
      </w:r>
      <w:proofErr w:type="gramEnd"/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                                                           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Datum:</w:t>
      </w:r>
    </w:p>
    <w:p w14:paraId="31EFB549" w14:textId="77777777" w:rsidR="007A1BF8" w:rsidRPr="00520F85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7E9F9E58" w14:textId="77777777" w:rsidR="007E1443" w:rsidRPr="00520F85" w:rsidRDefault="007E144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C8AA3BC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7DB8303F" w14:textId="77777777" w:rsidR="007A1BF8" w:rsidRPr="00520F85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lastRenderedPageBreak/>
        <w:t>…………………………………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………………….</w:t>
      </w:r>
    </w:p>
    <w:p w14:paraId="1E1FCFA2" w14:textId="77777777" w:rsidR="007A1BF8" w:rsidRDefault="007A1BF8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Dodavatel</w:t>
      </w:r>
    </w:p>
    <w:p w14:paraId="456D3F4F" w14:textId="77777777" w:rsidR="00AC0EBF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B22A227" w14:textId="77777777" w:rsidR="00AC0EBF" w:rsidRPr="00520F85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outlineLvl w:val="0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4AB36D96" w14:textId="0D5E1F88" w:rsidR="00D34A53" w:rsidRPr="00520F85" w:rsidRDefault="007A1BF8" w:rsidP="00B35B4B">
      <w:pPr>
        <w:tabs>
          <w:tab w:val="center" w:pos="927"/>
          <w:tab w:val="left" w:pos="1211"/>
          <w:tab w:val="left" w:pos="2628"/>
          <w:tab w:val="left" w:pos="5400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  <w:t>…………………………………</w:t>
      </w:r>
      <w:r w:rsidR="00C84C5A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………………..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               </w:t>
      </w:r>
      <w:r w:rsidR="00AC0EBF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ab/>
        <w:t xml:space="preserve"> </w:t>
      </w: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</w:t>
      </w:r>
      <w:r w:rsidR="007E1443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………………………………</w:t>
      </w:r>
    </w:p>
    <w:p w14:paraId="607FEEE7" w14:textId="77777777" w:rsidR="007A1BF8" w:rsidRPr="00520F85" w:rsidRDefault="007E144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  <w:r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>Jméno a p</w:t>
      </w:r>
      <w:r w:rsidR="007A1BF8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odpis zástupce dodavatele                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                       </w:t>
      </w:r>
      <w:r w:rsidR="00C84C5A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   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  <w:t xml:space="preserve">Podpis zástupce </w:t>
      </w:r>
      <w:r w:rsidR="00157946" w:rsidRPr="00520F85">
        <w:rPr>
          <w:rFonts w:asciiTheme="majorHAnsi" w:hAnsiTheme="majorHAnsi" w:cs="Times New Roman"/>
          <w:b w:val="0"/>
          <w:bCs w:val="0"/>
          <w:i w:val="0"/>
          <w:iCs w:val="0"/>
          <w:color w:val="000000"/>
          <w:sz w:val="21"/>
          <w:szCs w:val="21"/>
        </w:rPr>
        <w:t xml:space="preserve">PPG </w:t>
      </w:r>
      <w:r w:rsidR="00157946" w:rsidRPr="00520F85">
        <w:rPr>
          <w:rFonts w:asciiTheme="majorHAnsi" w:hAnsiTheme="majorHAnsi" w:cs="Times New Roman"/>
          <w:b w:val="0"/>
          <w:i w:val="0"/>
          <w:iCs w:val="0"/>
          <w:color w:val="000000"/>
          <w:sz w:val="21"/>
          <w:szCs w:val="21"/>
        </w:rPr>
        <w:t>Deco Czech a.s.</w:t>
      </w:r>
    </w:p>
    <w:p w14:paraId="26FD04D6" w14:textId="77777777" w:rsidR="00D34A53" w:rsidRPr="00520F85" w:rsidRDefault="00D34A53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53AF5551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0868DA86" w14:textId="77777777" w:rsidR="008B79BA" w:rsidRPr="00520F85" w:rsidRDefault="008B79BA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p w14:paraId="3993EED8" w14:textId="77777777" w:rsidR="00AC0EBF" w:rsidRDefault="00AC0EBF" w:rsidP="00B35B4B">
      <w:pPr>
        <w:tabs>
          <w:tab w:val="left" w:pos="927"/>
          <w:tab w:val="left" w:pos="1211"/>
          <w:tab w:val="left" w:pos="2628"/>
          <w:tab w:val="left" w:pos="5889"/>
          <w:tab w:val="left" w:pos="8865"/>
        </w:tabs>
        <w:suppressAutoHyphens/>
        <w:autoSpaceDE w:val="0"/>
        <w:autoSpaceDN w:val="0"/>
        <w:adjustRightInd w:val="0"/>
        <w:ind w:right="276"/>
        <w:rPr>
          <w:rFonts w:asciiTheme="majorHAnsi" w:hAnsiTheme="majorHAnsi" w:cs="Times New Roman"/>
          <w:b w:val="0"/>
          <w:bCs w:val="0"/>
          <w:i w:val="0"/>
          <w:iCs w:val="0"/>
          <w:color w:val="000000" w:themeColor="text1"/>
          <w:sz w:val="21"/>
          <w:szCs w:val="21"/>
        </w:rPr>
      </w:pPr>
    </w:p>
    <w:sectPr w:rsidR="00AC0EBF" w:rsidSect="006F58D4">
      <w:headerReference w:type="default" r:id="rId8"/>
      <w:pgSz w:w="12240" w:h="15840"/>
      <w:pgMar w:top="1418" w:right="1440" w:bottom="1077" w:left="1344" w:header="709" w:footer="709" w:gutter="0"/>
      <w:cols w:space="708"/>
      <w:noEndnote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BA0A" w14:textId="77777777" w:rsidR="005A336C" w:rsidRPr="00D34A53" w:rsidRDefault="005A336C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endnote>
  <w:endnote w:type="continuationSeparator" w:id="0">
    <w:p w14:paraId="3D231EBB" w14:textId="77777777" w:rsidR="005A336C" w:rsidRPr="00D34A53" w:rsidRDefault="005A336C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0FEA" w14:textId="77777777" w:rsidR="005A336C" w:rsidRPr="00D34A53" w:rsidRDefault="005A336C">
      <w:pPr>
        <w:rPr>
          <w:sz w:val="21"/>
          <w:szCs w:val="21"/>
        </w:rPr>
      </w:pPr>
      <w:r w:rsidRPr="00D34A53">
        <w:rPr>
          <w:sz w:val="21"/>
          <w:szCs w:val="21"/>
        </w:rPr>
        <w:separator/>
      </w:r>
    </w:p>
  </w:footnote>
  <w:footnote w:type="continuationSeparator" w:id="0">
    <w:p w14:paraId="2E7B48F2" w14:textId="77777777" w:rsidR="005A336C" w:rsidRPr="00D34A53" w:rsidRDefault="005A336C">
      <w:pPr>
        <w:rPr>
          <w:sz w:val="21"/>
          <w:szCs w:val="21"/>
        </w:rPr>
      </w:pPr>
      <w:r w:rsidRPr="00D34A53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dotted" w:sz="4" w:space="0" w:color="auto"/>
        <w:insideV w:val="dotted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0"/>
      <w:gridCol w:w="1384"/>
      <w:gridCol w:w="1134"/>
      <w:gridCol w:w="2161"/>
      <w:gridCol w:w="313"/>
      <w:gridCol w:w="1990"/>
    </w:tblGrid>
    <w:tr w:rsidR="00DE774D" w:rsidRPr="00D34A53" w14:paraId="5ABC754E" w14:textId="77777777">
      <w:trPr>
        <w:cantSplit/>
      </w:trPr>
      <w:tc>
        <w:tcPr>
          <w:tcW w:w="3614" w:type="dxa"/>
          <w:gridSpan w:val="2"/>
        </w:tcPr>
        <w:p w14:paraId="59CCF082" w14:textId="136F67D3" w:rsidR="00DE774D" w:rsidRPr="00D34A53" w:rsidRDefault="00B66D02" w:rsidP="00166C9A">
          <w:pPr>
            <w:pStyle w:val="Zhlav"/>
            <w:spacing w:before="20" w:after="20"/>
            <w:rPr>
              <w:rFonts w:ascii="Times New Roman" w:hAnsi="Times New Roman"/>
              <w:b w:val="0"/>
              <w:i w:val="0"/>
              <w:sz w:val="21"/>
              <w:szCs w:val="21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3EEB5F0" wp14:editId="7C0F70C6">
                <wp:simplePos x="0" y="0"/>
                <wp:positionH relativeFrom="column">
                  <wp:posOffset>-40005</wp:posOffset>
                </wp:positionH>
                <wp:positionV relativeFrom="paragraph">
                  <wp:posOffset>61595</wp:posOffset>
                </wp:positionV>
                <wp:extent cx="2310130" cy="346710"/>
                <wp:effectExtent l="0" t="0" r="0" b="0"/>
                <wp:wrapTight wrapText="bothSides">
                  <wp:wrapPolygon edited="0">
                    <wp:start x="0" y="0"/>
                    <wp:lineTo x="0" y="20176"/>
                    <wp:lineTo x="21374" y="20176"/>
                    <wp:lineTo x="21374" y="0"/>
                    <wp:lineTo x="0" y="0"/>
                  </wp:wrapPolygon>
                </wp:wrapTight>
                <wp:docPr id="3" name="Picture 3" descr="PPG_DECO_CZECH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PPG_DECO_CZECH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11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0130" cy="346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134" w:type="dxa"/>
          <w:vAlign w:val="center"/>
        </w:tcPr>
        <w:p w14:paraId="26339FF7" w14:textId="77777777" w:rsidR="00DE774D" w:rsidRPr="00D34A53" w:rsidRDefault="00DE774D" w:rsidP="00166C9A">
          <w:pPr>
            <w:pStyle w:val="Zhlav"/>
            <w:spacing w:before="20" w:after="20"/>
            <w:jc w:val="center"/>
            <w:rPr>
              <w:rFonts w:ascii="Times New Roman" w:hAnsi="Times New Roman"/>
              <w:b w:val="0"/>
              <w:bCs w:val="0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b w:val="0"/>
              <w:bCs w:val="0"/>
              <w:i w:val="0"/>
              <w:sz w:val="20"/>
            </w:rPr>
            <w:t>Řízený</w:t>
          </w:r>
          <w:r w:rsidRPr="00D34A53">
            <w:rPr>
              <w:rFonts w:ascii="Times New Roman" w:hAnsi="Times New Roman"/>
              <w:b w:val="0"/>
              <w:bCs w:val="0"/>
              <w:i w:val="0"/>
              <w:sz w:val="20"/>
            </w:rPr>
            <w:br/>
            <w:t>výtisk</w:t>
          </w:r>
        </w:p>
      </w:tc>
      <w:tc>
        <w:tcPr>
          <w:tcW w:w="2161" w:type="dxa"/>
          <w:vAlign w:val="center"/>
        </w:tcPr>
        <w:p w14:paraId="258CA06C" w14:textId="77777777" w:rsidR="00DE774D" w:rsidRPr="00D34A53" w:rsidRDefault="00DE774D" w:rsidP="00166C9A">
          <w:pPr>
            <w:pStyle w:val="Zhlav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Číslo dokumentu:</w:t>
          </w:r>
        </w:p>
        <w:p w14:paraId="1EF312F9" w14:textId="0E38B5C8" w:rsidR="00DE774D" w:rsidRPr="00D34A53" w:rsidRDefault="00DE774D" w:rsidP="00756D9A">
          <w:pPr>
            <w:pStyle w:val="Zhlav"/>
            <w:spacing w:before="20" w:after="20"/>
            <w:rPr>
              <w:rFonts w:ascii="Times New Roman" w:hAnsi="Times New Roman"/>
              <w:b w:val="0"/>
              <w:bCs w:val="0"/>
              <w:i w:val="0"/>
              <w:sz w:val="20"/>
            </w:rPr>
          </w:pP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 xml:space="preserve">I MM OS 02 </w:t>
          </w:r>
          <w:r w:rsidR="00B66D02">
            <w:rPr>
              <w:rFonts w:ascii="Times New Roman" w:hAnsi="Times New Roman"/>
              <w:b w:val="0"/>
              <w:bCs w:val="0"/>
              <w:i w:val="0"/>
              <w:sz w:val="20"/>
            </w:rPr>
            <w:t>23</w:t>
          </w:r>
        </w:p>
      </w:tc>
      <w:tc>
        <w:tcPr>
          <w:tcW w:w="2303" w:type="dxa"/>
          <w:gridSpan w:val="2"/>
          <w:vAlign w:val="center"/>
        </w:tcPr>
        <w:p w14:paraId="6E2B95B9" w14:textId="77777777" w:rsidR="00DE774D" w:rsidRPr="00D34A53" w:rsidRDefault="00DE774D" w:rsidP="00166C9A">
          <w:pPr>
            <w:pStyle w:val="Zhlav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Datum účinnosti:</w:t>
          </w:r>
        </w:p>
        <w:p w14:paraId="191BCE0D" w14:textId="20C61D91" w:rsidR="00DE774D" w:rsidRPr="00D34A53" w:rsidRDefault="00B66D02" w:rsidP="00520F85">
          <w:pPr>
            <w:pStyle w:val="Zhlav"/>
            <w:spacing w:before="20" w:after="20"/>
            <w:rPr>
              <w:rFonts w:ascii="Times New Roman" w:hAnsi="Times New Roman"/>
              <w:b w:val="0"/>
              <w:bCs w:val="0"/>
              <w:i w:val="0"/>
              <w:sz w:val="21"/>
              <w:szCs w:val="21"/>
            </w:rPr>
          </w:pPr>
          <w:r>
            <w:rPr>
              <w:rFonts w:ascii="Times New Roman" w:hAnsi="Times New Roman"/>
              <w:b w:val="0"/>
              <w:bCs w:val="0"/>
              <w:i w:val="0"/>
              <w:sz w:val="20"/>
            </w:rPr>
            <w:t>16.05.2023</w:t>
          </w:r>
        </w:p>
      </w:tc>
    </w:tr>
    <w:tr w:rsidR="00DE774D" w:rsidRPr="00D34A53" w14:paraId="1040D364" w14:textId="77777777" w:rsidTr="00B66D02">
      <w:trPr>
        <w:cantSplit/>
      </w:trPr>
      <w:tc>
        <w:tcPr>
          <w:tcW w:w="2230" w:type="dxa"/>
        </w:tcPr>
        <w:p w14:paraId="0AED0E1A" w14:textId="77777777" w:rsidR="00DE774D" w:rsidRPr="00D34A53" w:rsidRDefault="00DE774D" w:rsidP="00166C9A">
          <w:pPr>
            <w:pStyle w:val="Zhlav"/>
            <w:spacing w:before="20" w:after="20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Název dokumentu:</w:t>
          </w:r>
        </w:p>
      </w:tc>
      <w:tc>
        <w:tcPr>
          <w:tcW w:w="4992" w:type="dxa"/>
          <w:gridSpan w:val="4"/>
        </w:tcPr>
        <w:p w14:paraId="4342A9FA" w14:textId="2ACB475B" w:rsidR="00DE774D" w:rsidRPr="00D34A53" w:rsidRDefault="00B66D02" w:rsidP="007D7C23">
          <w:pPr>
            <w:pStyle w:val="Zhlav"/>
            <w:spacing w:before="40" w:after="20"/>
            <w:jc w:val="center"/>
            <w:rPr>
              <w:rFonts w:ascii="Times New Roman" w:hAnsi="Times New Roman"/>
              <w:b w:val="0"/>
              <w:i w:val="0"/>
              <w:sz w:val="25"/>
              <w:szCs w:val="25"/>
            </w:rPr>
          </w:pPr>
          <w:r w:rsidRPr="00520F85">
            <w:rPr>
              <w:rFonts w:asciiTheme="majorHAnsi" w:hAnsiTheme="majorHAnsi"/>
              <w:i w:val="0"/>
              <w:color w:val="auto"/>
              <w:sz w:val="25"/>
              <w:szCs w:val="25"/>
            </w:rPr>
            <w:t xml:space="preserve">Zásady dodržování ochrany ŽP, BOZP a PO </w:t>
          </w:r>
          <w:r w:rsidRPr="00520F85">
            <w:rPr>
              <w:rFonts w:asciiTheme="majorHAnsi" w:hAnsiTheme="majorHAnsi"/>
              <w:i w:val="0"/>
              <w:color w:val="auto"/>
              <w:sz w:val="25"/>
              <w:szCs w:val="25"/>
            </w:rPr>
            <w:br/>
            <w:t>externími firmami</w:t>
          </w:r>
          <w:r>
            <w:rPr>
              <w:rFonts w:asciiTheme="majorHAnsi" w:hAnsiTheme="majorHAnsi"/>
              <w:i w:val="0"/>
              <w:color w:val="auto"/>
              <w:sz w:val="25"/>
              <w:szCs w:val="25"/>
            </w:rPr>
            <w:t xml:space="preserve"> v areálu distribučních center</w:t>
          </w:r>
        </w:p>
      </w:tc>
      <w:tc>
        <w:tcPr>
          <w:tcW w:w="1990" w:type="dxa"/>
          <w:vAlign w:val="bottom"/>
        </w:tcPr>
        <w:p w14:paraId="6F7FADF0" w14:textId="77777777" w:rsidR="00DE774D" w:rsidRPr="00D34A53" w:rsidRDefault="00DE774D" w:rsidP="00166C9A">
          <w:pPr>
            <w:pStyle w:val="Zhlav"/>
            <w:spacing w:before="20" w:after="20"/>
            <w:ind w:right="113"/>
            <w:jc w:val="right"/>
            <w:rPr>
              <w:rFonts w:ascii="Times New Roman" w:hAnsi="Times New Roman"/>
              <w:i w:val="0"/>
              <w:sz w:val="21"/>
              <w:szCs w:val="21"/>
            </w:rPr>
          </w:pPr>
          <w:r w:rsidRPr="00D34A53">
            <w:rPr>
              <w:rFonts w:ascii="Times New Roman" w:hAnsi="Times New Roman"/>
              <w:i w:val="0"/>
              <w:sz w:val="21"/>
              <w:szCs w:val="21"/>
            </w:rPr>
            <w:t>Strana č</w:t>
          </w:r>
          <w:r w:rsidRPr="00706CAF">
            <w:rPr>
              <w:rFonts w:ascii="Times New Roman" w:hAnsi="Times New Roman"/>
              <w:b w:val="0"/>
              <w:i w:val="0"/>
              <w:sz w:val="21"/>
              <w:szCs w:val="21"/>
            </w:rPr>
            <w:t xml:space="preserve">. </w: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begin"/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instrText xml:space="preserve"> PAGE </w:instrTex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separate"/>
          </w:r>
          <w:r w:rsidR="004E04E0">
            <w:rPr>
              <w:rFonts w:ascii="Times New Roman" w:hAnsi="Times New Roman"/>
              <w:b w:val="0"/>
              <w:i w:val="0"/>
              <w:noProof/>
              <w:color w:val="auto"/>
              <w:sz w:val="21"/>
              <w:szCs w:val="21"/>
            </w:rPr>
            <w:t>3</w:t>
          </w:r>
          <w:r w:rsidRPr="00706CAF">
            <w:rPr>
              <w:rFonts w:ascii="Times New Roman" w:hAnsi="Times New Roman"/>
              <w:b w:val="0"/>
              <w:i w:val="0"/>
              <w:color w:val="auto"/>
              <w:sz w:val="21"/>
              <w:szCs w:val="21"/>
            </w:rPr>
            <w:fldChar w:fldCharType="end"/>
          </w:r>
          <w:r w:rsidRPr="00706CAF">
            <w:rPr>
              <w:rFonts w:ascii="Times New Roman" w:hAnsi="Times New Roman"/>
              <w:b w:val="0"/>
              <w:i w:val="0"/>
              <w:sz w:val="21"/>
              <w:szCs w:val="21"/>
            </w:rPr>
            <w:t xml:space="preserve"> z</w:t>
          </w:r>
          <w:r w:rsidRPr="00D34A53">
            <w:rPr>
              <w:rFonts w:ascii="Times New Roman" w:hAnsi="Times New Roman"/>
              <w:i w:val="0"/>
              <w:sz w:val="21"/>
              <w:szCs w:val="21"/>
            </w:rPr>
            <w:t xml:space="preserve"> </w:t>
          </w:r>
          <w:r w:rsidRPr="00D34A53">
            <w:rPr>
              <w:rStyle w:val="slostrnky"/>
              <w:rFonts w:ascii="Times New Roman" w:hAnsi="Times New Roman"/>
              <w:i w:val="0"/>
              <w:sz w:val="21"/>
              <w:szCs w:val="21"/>
            </w:rPr>
            <w:fldChar w:fldCharType="begin"/>
          </w:r>
          <w:r w:rsidRPr="00D34A53">
            <w:rPr>
              <w:rStyle w:val="slostrnky"/>
              <w:rFonts w:ascii="Times New Roman" w:hAnsi="Times New Roman"/>
              <w:i w:val="0"/>
              <w:sz w:val="21"/>
              <w:szCs w:val="21"/>
            </w:rPr>
            <w:instrText xml:space="preserve"> NUMPAGES </w:instrText>
          </w:r>
          <w:r w:rsidRPr="00D34A53">
            <w:rPr>
              <w:rStyle w:val="slostrnky"/>
              <w:rFonts w:ascii="Times New Roman" w:hAnsi="Times New Roman"/>
              <w:i w:val="0"/>
              <w:sz w:val="21"/>
              <w:szCs w:val="21"/>
            </w:rPr>
            <w:fldChar w:fldCharType="separate"/>
          </w:r>
          <w:r w:rsidR="004E04E0">
            <w:rPr>
              <w:rStyle w:val="slostrnky"/>
              <w:rFonts w:ascii="Times New Roman" w:hAnsi="Times New Roman"/>
              <w:i w:val="0"/>
              <w:noProof/>
              <w:sz w:val="21"/>
              <w:szCs w:val="21"/>
            </w:rPr>
            <w:t>3</w:t>
          </w:r>
          <w:r w:rsidRPr="00D34A53">
            <w:rPr>
              <w:rStyle w:val="slostrnky"/>
              <w:rFonts w:ascii="Times New Roman" w:hAnsi="Times New Roman"/>
              <w:i w:val="0"/>
              <w:sz w:val="21"/>
              <w:szCs w:val="21"/>
            </w:rPr>
            <w:fldChar w:fldCharType="end"/>
          </w:r>
        </w:p>
      </w:tc>
    </w:tr>
  </w:tbl>
  <w:p w14:paraId="21FA58E7" w14:textId="77777777" w:rsidR="00DE774D" w:rsidRPr="00D34A53" w:rsidRDefault="00DE774D">
    <w:pPr>
      <w:pStyle w:val="Zhlav"/>
      <w:rPr>
        <w:b w:val="0"/>
        <w:i w:val="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7" w15:restartNumberingAfterBreak="0">
    <w:nsid w:val="01100188"/>
    <w:multiLevelType w:val="hybridMultilevel"/>
    <w:tmpl w:val="E76239B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B75B3"/>
    <w:multiLevelType w:val="multilevel"/>
    <w:tmpl w:val="FE6ABAF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0C2110AF"/>
    <w:multiLevelType w:val="hybridMultilevel"/>
    <w:tmpl w:val="32067B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4914093"/>
    <w:multiLevelType w:val="hybridMultilevel"/>
    <w:tmpl w:val="060EA374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A23316"/>
    <w:multiLevelType w:val="multilevel"/>
    <w:tmpl w:val="C1CE6F6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CE3988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577A0C"/>
    <w:multiLevelType w:val="hybridMultilevel"/>
    <w:tmpl w:val="D5A22096"/>
    <w:lvl w:ilvl="0" w:tplc="4B349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732775"/>
    <w:multiLevelType w:val="hybridMultilevel"/>
    <w:tmpl w:val="49EE8D86"/>
    <w:lvl w:ilvl="0" w:tplc="E9BED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EB3637D"/>
    <w:multiLevelType w:val="hybridMultilevel"/>
    <w:tmpl w:val="F5DEF000"/>
    <w:lvl w:ilvl="0" w:tplc="2E98C1D2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124F2"/>
    <w:multiLevelType w:val="hybridMultilevel"/>
    <w:tmpl w:val="49244070"/>
    <w:lvl w:ilvl="0" w:tplc="5D364B3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A5987"/>
    <w:multiLevelType w:val="hybridMultilevel"/>
    <w:tmpl w:val="988CDCAE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A32CA"/>
    <w:multiLevelType w:val="multilevel"/>
    <w:tmpl w:val="50F429D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D3302AF"/>
    <w:multiLevelType w:val="hybridMultilevel"/>
    <w:tmpl w:val="40567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23699"/>
    <w:multiLevelType w:val="hybridMultilevel"/>
    <w:tmpl w:val="4E2A3606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EA51F9"/>
    <w:multiLevelType w:val="hybridMultilevel"/>
    <w:tmpl w:val="8488E34A"/>
    <w:lvl w:ilvl="0" w:tplc="A17C7CD2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2" w15:restartNumberingAfterBreak="0">
    <w:nsid w:val="6187534E"/>
    <w:multiLevelType w:val="hybridMultilevel"/>
    <w:tmpl w:val="64126A40"/>
    <w:lvl w:ilvl="0" w:tplc="AA84090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A42254B"/>
    <w:multiLevelType w:val="hybridMultilevel"/>
    <w:tmpl w:val="DA9AF6F8"/>
    <w:lvl w:ilvl="0" w:tplc="C1D6CA84">
      <w:start w:val="1"/>
      <w:numFmt w:val="bullet"/>
      <w:lvlText w:val=""/>
      <w:lvlJc w:val="left"/>
      <w:pPr>
        <w:tabs>
          <w:tab w:val="num" w:pos="2554"/>
        </w:tabs>
        <w:ind w:left="2534" w:hanging="340"/>
      </w:pPr>
      <w:rPr>
        <w:rFonts w:ascii="Symbol" w:hAnsi="Symbol" w:hint="default"/>
        <w:b/>
        <w:i w:val="0"/>
        <w:caps w:val="0"/>
        <w:strike w:val="0"/>
        <w:dstrike w:val="0"/>
        <w:vanish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4" w15:restartNumberingAfterBreak="0">
    <w:nsid w:val="6A82568F"/>
    <w:multiLevelType w:val="hybridMultilevel"/>
    <w:tmpl w:val="91584910"/>
    <w:lvl w:ilvl="0" w:tplc="19EA79A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F13F5"/>
    <w:multiLevelType w:val="hybridMultilevel"/>
    <w:tmpl w:val="BF40742E"/>
    <w:lvl w:ilvl="0" w:tplc="9E4C2FD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72D10"/>
    <w:multiLevelType w:val="hybridMultilevel"/>
    <w:tmpl w:val="04B027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E32DED"/>
    <w:multiLevelType w:val="multilevel"/>
    <w:tmpl w:val="7F48853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D23A14"/>
    <w:multiLevelType w:val="multilevel"/>
    <w:tmpl w:val="4198BCA0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9" w15:restartNumberingAfterBreak="0">
    <w:nsid w:val="7F467AE4"/>
    <w:multiLevelType w:val="hybridMultilevel"/>
    <w:tmpl w:val="95FA3606"/>
    <w:lvl w:ilvl="0" w:tplc="6C325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210114">
    <w:abstractNumId w:val="26"/>
  </w:num>
  <w:num w:numId="2" w16cid:durableId="1031688232">
    <w:abstractNumId w:val="21"/>
  </w:num>
  <w:num w:numId="3" w16cid:durableId="1138382794">
    <w:abstractNumId w:val="22"/>
  </w:num>
  <w:num w:numId="4" w16cid:durableId="648051926">
    <w:abstractNumId w:val="16"/>
  </w:num>
  <w:num w:numId="5" w16cid:durableId="1953825740">
    <w:abstractNumId w:val="23"/>
  </w:num>
  <w:num w:numId="6" w16cid:durableId="1534536487">
    <w:abstractNumId w:val="28"/>
  </w:num>
  <w:num w:numId="7" w16cid:durableId="281963122">
    <w:abstractNumId w:val="20"/>
  </w:num>
  <w:num w:numId="8" w16cid:durableId="1827285811">
    <w:abstractNumId w:val="18"/>
  </w:num>
  <w:num w:numId="9" w16cid:durableId="128018263">
    <w:abstractNumId w:val="13"/>
  </w:num>
  <w:num w:numId="10" w16cid:durableId="1265113509">
    <w:abstractNumId w:val="8"/>
  </w:num>
  <w:num w:numId="11" w16cid:durableId="1711803146">
    <w:abstractNumId w:val="15"/>
  </w:num>
  <w:num w:numId="12" w16cid:durableId="261694680">
    <w:abstractNumId w:val="27"/>
  </w:num>
  <w:num w:numId="13" w16cid:durableId="1621766563">
    <w:abstractNumId w:val="11"/>
  </w:num>
  <w:num w:numId="14" w16cid:durableId="861165009">
    <w:abstractNumId w:val="10"/>
  </w:num>
  <w:num w:numId="15" w16cid:durableId="1063019916">
    <w:abstractNumId w:val="29"/>
  </w:num>
  <w:num w:numId="16" w16cid:durableId="1983650900">
    <w:abstractNumId w:val="24"/>
  </w:num>
  <w:num w:numId="17" w16cid:durableId="610283174">
    <w:abstractNumId w:val="12"/>
  </w:num>
  <w:num w:numId="18" w16cid:durableId="494226789">
    <w:abstractNumId w:val="0"/>
  </w:num>
  <w:num w:numId="19" w16cid:durableId="1444882276">
    <w:abstractNumId w:val="1"/>
  </w:num>
  <w:num w:numId="20" w16cid:durableId="2106027882">
    <w:abstractNumId w:val="2"/>
  </w:num>
  <w:num w:numId="21" w16cid:durableId="69469491">
    <w:abstractNumId w:val="3"/>
  </w:num>
  <w:num w:numId="22" w16cid:durableId="968361434">
    <w:abstractNumId w:val="4"/>
  </w:num>
  <w:num w:numId="23" w16cid:durableId="23676510">
    <w:abstractNumId w:val="25"/>
  </w:num>
  <w:num w:numId="24" w16cid:durableId="2108505227">
    <w:abstractNumId w:val="7"/>
  </w:num>
  <w:num w:numId="25" w16cid:durableId="916868375">
    <w:abstractNumId w:val="5"/>
  </w:num>
  <w:num w:numId="26" w16cid:durableId="281880958">
    <w:abstractNumId w:val="6"/>
  </w:num>
  <w:num w:numId="27" w16cid:durableId="384913402">
    <w:abstractNumId w:val="19"/>
  </w:num>
  <w:num w:numId="28" w16cid:durableId="693655058">
    <w:abstractNumId w:val="17"/>
  </w:num>
  <w:num w:numId="29" w16cid:durableId="1059476830">
    <w:abstractNumId w:val="14"/>
  </w:num>
  <w:num w:numId="30" w16cid:durableId="11166788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241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3F"/>
    <w:rsid w:val="000072A9"/>
    <w:rsid w:val="000110F6"/>
    <w:rsid w:val="0001132B"/>
    <w:rsid w:val="00011387"/>
    <w:rsid w:val="00013E9B"/>
    <w:rsid w:val="00016D85"/>
    <w:rsid w:val="00043CF1"/>
    <w:rsid w:val="0005177B"/>
    <w:rsid w:val="0005559B"/>
    <w:rsid w:val="0006521C"/>
    <w:rsid w:val="00076C7A"/>
    <w:rsid w:val="00083122"/>
    <w:rsid w:val="00083DF2"/>
    <w:rsid w:val="00084A6E"/>
    <w:rsid w:val="000A0799"/>
    <w:rsid w:val="000A337C"/>
    <w:rsid w:val="000C2208"/>
    <w:rsid w:val="000E5BE7"/>
    <w:rsid w:val="000F6FC2"/>
    <w:rsid w:val="0013100E"/>
    <w:rsid w:val="00151B65"/>
    <w:rsid w:val="00153F29"/>
    <w:rsid w:val="00157946"/>
    <w:rsid w:val="00166C9A"/>
    <w:rsid w:val="00170A6D"/>
    <w:rsid w:val="00175132"/>
    <w:rsid w:val="001760E4"/>
    <w:rsid w:val="00186BD2"/>
    <w:rsid w:val="001963E1"/>
    <w:rsid w:val="001A08F8"/>
    <w:rsid w:val="001B1B0C"/>
    <w:rsid w:val="001D1B41"/>
    <w:rsid w:val="00203029"/>
    <w:rsid w:val="002115C4"/>
    <w:rsid w:val="00215BA1"/>
    <w:rsid w:val="00235CFC"/>
    <w:rsid w:val="00243DA6"/>
    <w:rsid w:val="00283D55"/>
    <w:rsid w:val="00285AA5"/>
    <w:rsid w:val="002861D5"/>
    <w:rsid w:val="00287DA2"/>
    <w:rsid w:val="002925B0"/>
    <w:rsid w:val="0029621A"/>
    <w:rsid w:val="002B7A52"/>
    <w:rsid w:val="002C0FD1"/>
    <w:rsid w:val="002D1F9F"/>
    <w:rsid w:val="003023EF"/>
    <w:rsid w:val="0033543E"/>
    <w:rsid w:val="0033688F"/>
    <w:rsid w:val="0037162C"/>
    <w:rsid w:val="003768D6"/>
    <w:rsid w:val="003808FA"/>
    <w:rsid w:val="00385EAD"/>
    <w:rsid w:val="00391C7C"/>
    <w:rsid w:val="003B00A4"/>
    <w:rsid w:val="003C6F91"/>
    <w:rsid w:val="003D5CF0"/>
    <w:rsid w:val="003F74DB"/>
    <w:rsid w:val="00406040"/>
    <w:rsid w:val="00430D81"/>
    <w:rsid w:val="00437A2E"/>
    <w:rsid w:val="004425B6"/>
    <w:rsid w:val="00460863"/>
    <w:rsid w:val="00466DFB"/>
    <w:rsid w:val="004729FA"/>
    <w:rsid w:val="004817AE"/>
    <w:rsid w:val="00481F61"/>
    <w:rsid w:val="00495946"/>
    <w:rsid w:val="004A5CF5"/>
    <w:rsid w:val="004E04E0"/>
    <w:rsid w:val="004E3ADC"/>
    <w:rsid w:val="005013FE"/>
    <w:rsid w:val="00510D80"/>
    <w:rsid w:val="00520F85"/>
    <w:rsid w:val="0053354A"/>
    <w:rsid w:val="0053507C"/>
    <w:rsid w:val="005468C0"/>
    <w:rsid w:val="00563847"/>
    <w:rsid w:val="00583C0B"/>
    <w:rsid w:val="005966C2"/>
    <w:rsid w:val="005A336C"/>
    <w:rsid w:val="005C620F"/>
    <w:rsid w:val="005D393F"/>
    <w:rsid w:val="005D6F56"/>
    <w:rsid w:val="005D7B8A"/>
    <w:rsid w:val="005F4623"/>
    <w:rsid w:val="00602499"/>
    <w:rsid w:val="00607949"/>
    <w:rsid w:val="006203FA"/>
    <w:rsid w:val="006244AA"/>
    <w:rsid w:val="00631E09"/>
    <w:rsid w:val="00632203"/>
    <w:rsid w:val="006347A8"/>
    <w:rsid w:val="006561A2"/>
    <w:rsid w:val="00665DDC"/>
    <w:rsid w:val="00686786"/>
    <w:rsid w:val="00687AAF"/>
    <w:rsid w:val="00694B19"/>
    <w:rsid w:val="006A3099"/>
    <w:rsid w:val="006A55E3"/>
    <w:rsid w:val="006B0F0D"/>
    <w:rsid w:val="006B3B15"/>
    <w:rsid w:val="006B7AAE"/>
    <w:rsid w:val="006C24EA"/>
    <w:rsid w:val="006D62DE"/>
    <w:rsid w:val="006E41E0"/>
    <w:rsid w:val="006E77B1"/>
    <w:rsid w:val="006F58D4"/>
    <w:rsid w:val="00706CAF"/>
    <w:rsid w:val="00730951"/>
    <w:rsid w:val="007402D2"/>
    <w:rsid w:val="00747D27"/>
    <w:rsid w:val="00755414"/>
    <w:rsid w:val="00756D9A"/>
    <w:rsid w:val="007704A2"/>
    <w:rsid w:val="00772408"/>
    <w:rsid w:val="0078474F"/>
    <w:rsid w:val="007A1BF8"/>
    <w:rsid w:val="007B2B3A"/>
    <w:rsid w:val="007C11ED"/>
    <w:rsid w:val="007C56B3"/>
    <w:rsid w:val="007C6384"/>
    <w:rsid w:val="007D2E63"/>
    <w:rsid w:val="007D7C23"/>
    <w:rsid w:val="007D7DF0"/>
    <w:rsid w:val="007E1106"/>
    <w:rsid w:val="007E1443"/>
    <w:rsid w:val="007F1A55"/>
    <w:rsid w:val="007F2734"/>
    <w:rsid w:val="007F59A9"/>
    <w:rsid w:val="0080306F"/>
    <w:rsid w:val="00807E4E"/>
    <w:rsid w:val="00837880"/>
    <w:rsid w:val="00855283"/>
    <w:rsid w:val="00873DF1"/>
    <w:rsid w:val="00885E26"/>
    <w:rsid w:val="008A0936"/>
    <w:rsid w:val="008A2AA3"/>
    <w:rsid w:val="008A5E0A"/>
    <w:rsid w:val="008B1CE6"/>
    <w:rsid w:val="008B79BA"/>
    <w:rsid w:val="008C0B31"/>
    <w:rsid w:val="008C2AF1"/>
    <w:rsid w:val="008C2BFD"/>
    <w:rsid w:val="008D3EED"/>
    <w:rsid w:val="008D77D0"/>
    <w:rsid w:val="008F135F"/>
    <w:rsid w:val="008F1416"/>
    <w:rsid w:val="00955079"/>
    <w:rsid w:val="0096136E"/>
    <w:rsid w:val="009808CC"/>
    <w:rsid w:val="009C4503"/>
    <w:rsid w:val="009E410C"/>
    <w:rsid w:val="00A24AD2"/>
    <w:rsid w:val="00A2750D"/>
    <w:rsid w:val="00A47981"/>
    <w:rsid w:val="00A50C9E"/>
    <w:rsid w:val="00A52071"/>
    <w:rsid w:val="00A613B0"/>
    <w:rsid w:val="00A831BB"/>
    <w:rsid w:val="00A8690D"/>
    <w:rsid w:val="00A95494"/>
    <w:rsid w:val="00AA3478"/>
    <w:rsid w:val="00AA53C8"/>
    <w:rsid w:val="00AA709A"/>
    <w:rsid w:val="00AB092B"/>
    <w:rsid w:val="00AC0EBF"/>
    <w:rsid w:val="00AD2422"/>
    <w:rsid w:val="00B003C9"/>
    <w:rsid w:val="00B233F2"/>
    <w:rsid w:val="00B25E72"/>
    <w:rsid w:val="00B2763F"/>
    <w:rsid w:val="00B35B4B"/>
    <w:rsid w:val="00B66D02"/>
    <w:rsid w:val="00B673B4"/>
    <w:rsid w:val="00B70621"/>
    <w:rsid w:val="00B7235E"/>
    <w:rsid w:val="00B852B9"/>
    <w:rsid w:val="00B86781"/>
    <w:rsid w:val="00BA5B50"/>
    <w:rsid w:val="00BB19BC"/>
    <w:rsid w:val="00BC064D"/>
    <w:rsid w:val="00BC1B22"/>
    <w:rsid w:val="00BC1C58"/>
    <w:rsid w:val="00BC4EF0"/>
    <w:rsid w:val="00BC5132"/>
    <w:rsid w:val="00BE2DA8"/>
    <w:rsid w:val="00BE6363"/>
    <w:rsid w:val="00C12E3E"/>
    <w:rsid w:val="00C237B5"/>
    <w:rsid w:val="00C255EE"/>
    <w:rsid w:val="00C321DB"/>
    <w:rsid w:val="00C410FF"/>
    <w:rsid w:val="00C50298"/>
    <w:rsid w:val="00C70249"/>
    <w:rsid w:val="00C70C05"/>
    <w:rsid w:val="00C7247F"/>
    <w:rsid w:val="00C84C5A"/>
    <w:rsid w:val="00C970F1"/>
    <w:rsid w:val="00CC4470"/>
    <w:rsid w:val="00CC49E5"/>
    <w:rsid w:val="00CC637A"/>
    <w:rsid w:val="00CF51C0"/>
    <w:rsid w:val="00D00AE2"/>
    <w:rsid w:val="00D133E7"/>
    <w:rsid w:val="00D13604"/>
    <w:rsid w:val="00D146E3"/>
    <w:rsid w:val="00D34A53"/>
    <w:rsid w:val="00D3681C"/>
    <w:rsid w:val="00D71D81"/>
    <w:rsid w:val="00D84BBA"/>
    <w:rsid w:val="00DA64AB"/>
    <w:rsid w:val="00DB38C3"/>
    <w:rsid w:val="00DB3D2E"/>
    <w:rsid w:val="00DE0E81"/>
    <w:rsid w:val="00DE774D"/>
    <w:rsid w:val="00DF6D76"/>
    <w:rsid w:val="00E04214"/>
    <w:rsid w:val="00E0780D"/>
    <w:rsid w:val="00E128B2"/>
    <w:rsid w:val="00E20F6C"/>
    <w:rsid w:val="00E514B0"/>
    <w:rsid w:val="00EA354E"/>
    <w:rsid w:val="00EA5B8E"/>
    <w:rsid w:val="00EA765A"/>
    <w:rsid w:val="00EB39CC"/>
    <w:rsid w:val="00ED61CC"/>
    <w:rsid w:val="00EF54BD"/>
    <w:rsid w:val="00F001A9"/>
    <w:rsid w:val="00F054E8"/>
    <w:rsid w:val="00F151C8"/>
    <w:rsid w:val="00F264B5"/>
    <w:rsid w:val="00F338BE"/>
    <w:rsid w:val="00F55E96"/>
    <w:rsid w:val="00F66ACE"/>
    <w:rsid w:val="00F67290"/>
    <w:rsid w:val="00F731DB"/>
    <w:rsid w:val="00F73F32"/>
    <w:rsid w:val="00F8503C"/>
    <w:rsid w:val="00FB6A65"/>
    <w:rsid w:val="00FC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17E6B1"/>
  <w15:docId w15:val="{F21BD2D3-1E71-4FE1-9E59-AC5E00DD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410FF"/>
    <w:rPr>
      <w:rFonts w:ascii="Arial" w:hAnsi="Arial" w:cs="Arial"/>
      <w:b/>
      <w:bCs/>
      <w:i/>
      <w:iCs/>
      <w:color w:val="808080"/>
      <w:sz w:val="24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73F3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73F3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73F32"/>
  </w:style>
  <w:style w:type="table" w:styleId="Mkatabulky">
    <w:name w:val="Table Grid"/>
    <w:basedOn w:val="Normlntabulka"/>
    <w:rsid w:val="0001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zloendokumentu">
    <w:name w:val="Document Map"/>
    <w:basedOn w:val="Normln"/>
    <w:semiHidden/>
    <w:rsid w:val="00AD2422"/>
    <w:pPr>
      <w:shd w:val="clear" w:color="auto" w:fill="000080"/>
    </w:pPr>
    <w:rPr>
      <w:rFonts w:ascii="Tahoma" w:hAnsi="Tahoma" w:cs="Tahoma"/>
      <w:sz w:val="20"/>
    </w:rPr>
  </w:style>
  <w:style w:type="paragraph" w:styleId="Textbubliny">
    <w:name w:val="Balloon Text"/>
    <w:basedOn w:val="Normln"/>
    <w:link w:val="TextbublinyChar"/>
    <w:rsid w:val="006F58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F58D4"/>
    <w:rPr>
      <w:rFonts w:ascii="Tahoma" w:hAnsi="Tahoma" w:cs="Tahoma"/>
      <w:b/>
      <w:bCs/>
      <w:i/>
      <w:iCs/>
      <w:color w:val="808080"/>
      <w:sz w:val="16"/>
      <w:szCs w:val="16"/>
      <w:lang w:val="cs-CZ" w:eastAsia="cs-CZ"/>
    </w:rPr>
  </w:style>
  <w:style w:type="character" w:styleId="Siln">
    <w:name w:val="Strong"/>
    <w:qFormat/>
    <w:rsid w:val="00D146E3"/>
    <w:rPr>
      <w:b/>
      <w:bCs/>
    </w:rPr>
  </w:style>
  <w:style w:type="paragraph" w:styleId="Zkladntext">
    <w:name w:val="Body Text"/>
    <w:basedOn w:val="Normln"/>
    <w:link w:val="ZkladntextChar"/>
    <w:rsid w:val="00D146E3"/>
    <w:pPr>
      <w:widowControl w:val="0"/>
      <w:suppressAutoHyphens/>
      <w:spacing w:after="120"/>
    </w:pPr>
    <w:rPr>
      <w:rFonts w:ascii="Times New Roman" w:eastAsia="Lucida Sans Unicode" w:hAnsi="Times New Roman" w:cs="Times New Roman"/>
      <w:b w:val="0"/>
      <w:bCs w:val="0"/>
      <w:i w:val="0"/>
      <w:iCs w:val="0"/>
      <w:color w:val="auto"/>
      <w:kern w:val="1"/>
      <w:szCs w:val="24"/>
    </w:rPr>
  </w:style>
  <w:style w:type="character" w:customStyle="1" w:styleId="ZkladntextChar">
    <w:name w:val="Základní text Char"/>
    <w:basedOn w:val="Standardnpsmoodstavce"/>
    <w:link w:val="Zkladntext"/>
    <w:rsid w:val="00D146E3"/>
    <w:rPr>
      <w:rFonts w:eastAsia="Lucida Sans Unicode"/>
      <w:kern w:val="1"/>
      <w:sz w:val="24"/>
      <w:szCs w:val="24"/>
      <w:lang w:val="cs-CZ"/>
    </w:rPr>
  </w:style>
  <w:style w:type="paragraph" w:styleId="Odstavecseseznamem">
    <w:name w:val="List Paragraph"/>
    <w:basedOn w:val="Normln"/>
    <w:uiPriority w:val="34"/>
    <w:qFormat/>
    <w:rsid w:val="00E514B0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013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1044</Words>
  <Characters>6627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BC-MCHZ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Bartošová Naděžda</dc:creator>
  <cp:lastModifiedBy>Novakova, Pavla</cp:lastModifiedBy>
  <cp:revision>4</cp:revision>
  <cp:lastPrinted>2016-01-06T14:24:00Z</cp:lastPrinted>
  <dcterms:created xsi:type="dcterms:W3CDTF">2019-06-06T05:36:00Z</dcterms:created>
  <dcterms:modified xsi:type="dcterms:W3CDTF">2023-11-15T13:55:00Z</dcterms:modified>
</cp:coreProperties>
</file>